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D488" w14:textId="2E6A076D" w:rsidR="000338CE" w:rsidRDefault="000338CE" w:rsidP="00615A1A">
      <w:pPr>
        <w:spacing w:before="2" w:line="100" w:lineRule="exact"/>
        <w:rPr>
          <w:rFonts w:ascii="Arial" w:hAnsi="Arial" w:cs="Arial"/>
        </w:rPr>
      </w:pPr>
      <w:bookmarkStart w:id="0" w:name="_GoBack"/>
      <w:bookmarkEnd w:id="0"/>
    </w:p>
    <w:p w14:paraId="34ABACCD" w14:textId="391103E6" w:rsidR="00A60875" w:rsidRDefault="00A60875" w:rsidP="00615A1A">
      <w:pPr>
        <w:spacing w:before="2" w:line="100" w:lineRule="exact"/>
        <w:rPr>
          <w:rFonts w:ascii="Arial" w:hAnsi="Arial" w:cs="Arial"/>
        </w:rPr>
      </w:pPr>
    </w:p>
    <w:p w14:paraId="5CCF56B6" w14:textId="193E5AE3" w:rsidR="00A60875" w:rsidRDefault="00A60875" w:rsidP="00615A1A">
      <w:pPr>
        <w:spacing w:before="2" w:line="100" w:lineRule="exact"/>
        <w:rPr>
          <w:rFonts w:ascii="Arial" w:hAnsi="Arial" w:cs="Arial"/>
        </w:rPr>
      </w:pPr>
    </w:p>
    <w:p w14:paraId="083176FB" w14:textId="6CAE3DB8" w:rsidR="00A60875" w:rsidRDefault="00A60875" w:rsidP="00615A1A">
      <w:pPr>
        <w:spacing w:before="2" w:line="100" w:lineRule="exact"/>
        <w:rPr>
          <w:rFonts w:ascii="Arial" w:hAnsi="Arial" w:cs="Arial"/>
        </w:rPr>
      </w:pPr>
    </w:p>
    <w:p w14:paraId="7382A112" w14:textId="756A18A9" w:rsidR="00A60875" w:rsidRDefault="00A60875" w:rsidP="00615A1A">
      <w:pPr>
        <w:spacing w:before="2" w:line="100" w:lineRule="exact"/>
        <w:rPr>
          <w:rFonts w:ascii="Arial" w:hAnsi="Arial" w:cs="Arial"/>
        </w:rPr>
      </w:pPr>
    </w:p>
    <w:p w14:paraId="0241059B" w14:textId="1380C8AE" w:rsidR="00A60875" w:rsidRDefault="00A60875" w:rsidP="00615A1A">
      <w:pPr>
        <w:spacing w:before="2" w:line="100" w:lineRule="exact"/>
        <w:rPr>
          <w:rFonts w:ascii="Arial" w:hAnsi="Arial" w:cs="Arial"/>
        </w:rPr>
      </w:pPr>
    </w:p>
    <w:p w14:paraId="4E9F659F" w14:textId="540A6E43" w:rsidR="00A60875" w:rsidRDefault="00A60875" w:rsidP="00615A1A">
      <w:pPr>
        <w:spacing w:before="2" w:line="100" w:lineRule="exact"/>
        <w:rPr>
          <w:rFonts w:ascii="Arial" w:hAnsi="Arial" w:cs="Arial"/>
        </w:rPr>
      </w:pPr>
    </w:p>
    <w:p w14:paraId="2F34D097" w14:textId="1832F8F0" w:rsidR="00A60875" w:rsidRDefault="00A60875" w:rsidP="00615A1A">
      <w:pPr>
        <w:spacing w:before="2" w:line="100" w:lineRule="exact"/>
        <w:rPr>
          <w:rFonts w:ascii="Arial" w:hAnsi="Arial" w:cs="Arial"/>
        </w:rPr>
      </w:pPr>
    </w:p>
    <w:p w14:paraId="7684DEFC" w14:textId="626B548B" w:rsidR="00A60875" w:rsidRDefault="00A60875" w:rsidP="00615A1A">
      <w:pPr>
        <w:spacing w:before="2" w:line="100" w:lineRule="exact"/>
        <w:rPr>
          <w:rFonts w:ascii="Arial" w:hAnsi="Arial" w:cs="Arial"/>
        </w:rPr>
      </w:pPr>
    </w:p>
    <w:p w14:paraId="4A974105" w14:textId="27A64591" w:rsidR="00A60875" w:rsidRDefault="00A60875" w:rsidP="00615A1A">
      <w:pPr>
        <w:spacing w:before="2" w:line="100" w:lineRule="exact"/>
        <w:rPr>
          <w:rFonts w:ascii="Arial" w:hAnsi="Arial" w:cs="Arial"/>
        </w:rPr>
      </w:pPr>
    </w:p>
    <w:p w14:paraId="30C7A2F8" w14:textId="75C3CF05" w:rsidR="00A60875" w:rsidRDefault="00A60875" w:rsidP="00615A1A">
      <w:pPr>
        <w:spacing w:before="2" w:line="100" w:lineRule="exact"/>
        <w:rPr>
          <w:rFonts w:ascii="Arial" w:hAnsi="Arial" w:cs="Arial"/>
        </w:rPr>
      </w:pPr>
    </w:p>
    <w:p w14:paraId="73E9E53B" w14:textId="6F0BF05B" w:rsidR="00A60875" w:rsidRDefault="00A60875" w:rsidP="00615A1A">
      <w:pPr>
        <w:spacing w:before="2" w:line="100" w:lineRule="exact"/>
        <w:rPr>
          <w:rFonts w:ascii="Arial" w:hAnsi="Arial" w:cs="Arial"/>
        </w:rPr>
      </w:pPr>
    </w:p>
    <w:p w14:paraId="3810D0DD" w14:textId="78298739" w:rsidR="00A60875" w:rsidRDefault="00A60875" w:rsidP="00615A1A">
      <w:pPr>
        <w:spacing w:before="2" w:line="100" w:lineRule="exact"/>
        <w:rPr>
          <w:rFonts w:ascii="Arial" w:hAnsi="Arial" w:cs="Arial"/>
        </w:rPr>
      </w:pPr>
    </w:p>
    <w:p w14:paraId="6C3586D9" w14:textId="5C831776" w:rsidR="00A60875" w:rsidRDefault="00A60875" w:rsidP="00615A1A">
      <w:pPr>
        <w:spacing w:before="2" w:line="100" w:lineRule="exact"/>
        <w:rPr>
          <w:rFonts w:ascii="Arial" w:hAnsi="Arial" w:cs="Arial"/>
        </w:rPr>
      </w:pPr>
    </w:p>
    <w:p w14:paraId="2C27E19C" w14:textId="1106EC0D" w:rsidR="00A60875" w:rsidRDefault="00A60875" w:rsidP="00615A1A">
      <w:pPr>
        <w:spacing w:before="2" w:line="100" w:lineRule="exact"/>
        <w:rPr>
          <w:rFonts w:ascii="Arial" w:hAnsi="Arial" w:cs="Arial"/>
        </w:rPr>
      </w:pPr>
    </w:p>
    <w:p w14:paraId="519A620C" w14:textId="2AB05076" w:rsidR="00A60875" w:rsidRDefault="00A60875" w:rsidP="00615A1A">
      <w:pPr>
        <w:spacing w:before="2" w:line="100" w:lineRule="exact"/>
        <w:rPr>
          <w:rFonts w:ascii="Arial" w:hAnsi="Arial" w:cs="Arial"/>
        </w:rPr>
      </w:pPr>
    </w:p>
    <w:p w14:paraId="490B7A23" w14:textId="58595E31" w:rsidR="00A60875" w:rsidRDefault="00A60875" w:rsidP="00615A1A">
      <w:pPr>
        <w:spacing w:before="2" w:line="100" w:lineRule="exact"/>
        <w:rPr>
          <w:rFonts w:ascii="Arial" w:hAnsi="Arial" w:cs="Arial"/>
        </w:rPr>
      </w:pPr>
    </w:p>
    <w:p w14:paraId="777F5098" w14:textId="6A43CC68" w:rsidR="00A60875" w:rsidRDefault="00A60875" w:rsidP="00615A1A">
      <w:pPr>
        <w:spacing w:before="2" w:line="100" w:lineRule="exact"/>
        <w:rPr>
          <w:rFonts w:ascii="Arial" w:hAnsi="Arial" w:cs="Arial"/>
        </w:rPr>
      </w:pPr>
    </w:p>
    <w:p w14:paraId="46058EEB" w14:textId="5E489EBE" w:rsidR="00A60875" w:rsidRDefault="00A60875" w:rsidP="00615A1A">
      <w:pPr>
        <w:spacing w:before="2" w:line="100" w:lineRule="exact"/>
        <w:rPr>
          <w:rFonts w:ascii="Arial" w:hAnsi="Arial" w:cs="Arial"/>
        </w:rPr>
      </w:pPr>
    </w:p>
    <w:p w14:paraId="22FEC2E8" w14:textId="2287F6A1" w:rsidR="00A60875" w:rsidRDefault="00A60875" w:rsidP="00615A1A">
      <w:pPr>
        <w:spacing w:before="2" w:line="100" w:lineRule="exact"/>
        <w:rPr>
          <w:rFonts w:ascii="Arial" w:hAnsi="Arial" w:cs="Arial"/>
        </w:rPr>
      </w:pPr>
    </w:p>
    <w:p w14:paraId="550D48BE" w14:textId="79AC7B16" w:rsidR="00A60875" w:rsidRDefault="00A60875" w:rsidP="00615A1A">
      <w:pPr>
        <w:spacing w:before="2" w:line="100" w:lineRule="exact"/>
        <w:rPr>
          <w:rFonts w:ascii="Arial" w:hAnsi="Arial" w:cs="Arial"/>
        </w:rPr>
      </w:pPr>
    </w:p>
    <w:p w14:paraId="68FAE191" w14:textId="7BAC6B23" w:rsidR="00A60875" w:rsidRDefault="00A60875" w:rsidP="00615A1A">
      <w:pPr>
        <w:spacing w:before="2" w:line="100" w:lineRule="exact"/>
        <w:rPr>
          <w:rFonts w:ascii="Arial" w:hAnsi="Arial" w:cs="Arial"/>
        </w:rPr>
      </w:pPr>
    </w:p>
    <w:p w14:paraId="20971A66" w14:textId="5FDC781F" w:rsidR="00A60875" w:rsidRDefault="00A60875" w:rsidP="00615A1A">
      <w:pPr>
        <w:spacing w:before="2" w:line="100" w:lineRule="exact"/>
        <w:rPr>
          <w:rFonts w:ascii="Arial" w:hAnsi="Arial" w:cs="Arial"/>
        </w:rPr>
      </w:pPr>
    </w:p>
    <w:p w14:paraId="27F91887" w14:textId="1A2EAFAA" w:rsidR="00A60875" w:rsidRDefault="00A60875" w:rsidP="00615A1A">
      <w:pPr>
        <w:spacing w:before="2" w:line="100" w:lineRule="exact"/>
        <w:rPr>
          <w:rFonts w:ascii="Arial" w:hAnsi="Arial" w:cs="Arial"/>
        </w:rPr>
      </w:pPr>
    </w:p>
    <w:p w14:paraId="0C15BE37" w14:textId="392EF2F6" w:rsidR="00A60875" w:rsidRDefault="00A60875" w:rsidP="00615A1A">
      <w:pPr>
        <w:spacing w:before="2" w:line="100" w:lineRule="exact"/>
        <w:rPr>
          <w:rFonts w:ascii="Arial" w:hAnsi="Arial" w:cs="Arial"/>
        </w:rPr>
      </w:pPr>
    </w:p>
    <w:p w14:paraId="592B9CEF" w14:textId="7930674B" w:rsidR="00A60875" w:rsidRDefault="00A60875" w:rsidP="00615A1A">
      <w:pPr>
        <w:spacing w:before="2" w:line="100" w:lineRule="exact"/>
        <w:rPr>
          <w:rFonts w:ascii="Arial" w:hAnsi="Arial" w:cs="Arial"/>
        </w:rPr>
      </w:pPr>
    </w:p>
    <w:p w14:paraId="50F7ACB8" w14:textId="48A9EE14" w:rsidR="00A60875" w:rsidRDefault="00A60875" w:rsidP="00615A1A">
      <w:pPr>
        <w:spacing w:before="2" w:line="100" w:lineRule="exact"/>
        <w:rPr>
          <w:rFonts w:ascii="Arial" w:hAnsi="Arial" w:cs="Arial"/>
        </w:rPr>
      </w:pPr>
    </w:p>
    <w:p w14:paraId="3A1F49EF" w14:textId="5D643967" w:rsidR="00A60875" w:rsidRDefault="00A60875" w:rsidP="00615A1A">
      <w:pPr>
        <w:spacing w:before="2" w:line="100" w:lineRule="exact"/>
        <w:rPr>
          <w:rFonts w:ascii="Arial" w:hAnsi="Arial" w:cs="Arial"/>
        </w:rPr>
      </w:pPr>
    </w:p>
    <w:p w14:paraId="68FB0D9D" w14:textId="02464124" w:rsidR="00A60875" w:rsidRDefault="00A60875" w:rsidP="00615A1A">
      <w:pPr>
        <w:spacing w:before="2" w:line="100" w:lineRule="exact"/>
        <w:rPr>
          <w:rFonts w:ascii="Arial" w:hAnsi="Arial" w:cs="Arial"/>
        </w:rPr>
      </w:pPr>
    </w:p>
    <w:p w14:paraId="5C3DB447" w14:textId="4639FC75" w:rsidR="00A60875" w:rsidRDefault="00A60875" w:rsidP="00615A1A">
      <w:pPr>
        <w:spacing w:before="2" w:line="100" w:lineRule="exact"/>
        <w:rPr>
          <w:rFonts w:ascii="Arial" w:hAnsi="Arial" w:cs="Arial"/>
        </w:rPr>
      </w:pPr>
    </w:p>
    <w:p w14:paraId="3996FE3A" w14:textId="70A3DC39" w:rsidR="00A60875" w:rsidRDefault="00A60875" w:rsidP="00615A1A">
      <w:pPr>
        <w:spacing w:before="2" w:line="100" w:lineRule="exact"/>
        <w:rPr>
          <w:rFonts w:ascii="Arial" w:hAnsi="Arial" w:cs="Arial"/>
        </w:rPr>
      </w:pPr>
    </w:p>
    <w:p w14:paraId="594458C9" w14:textId="2E0F0E62" w:rsidR="00A60875" w:rsidRDefault="00A60875" w:rsidP="00615A1A">
      <w:pPr>
        <w:spacing w:before="2" w:line="100" w:lineRule="exact"/>
        <w:rPr>
          <w:rFonts w:ascii="Arial" w:hAnsi="Arial" w:cs="Arial"/>
        </w:rPr>
      </w:pPr>
    </w:p>
    <w:p w14:paraId="12A786A4" w14:textId="3FE50E88" w:rsidR="00A60875" w:rsidRDefault="00A60875" w:rsidP="00615A1A">
      <w:pPr>
        <w:spacing w:before="2" w:line="100" w:lineRule="exact"/>
        <w:rPr>
          <w:rFonts w:ascii="Arial" w:hAnsi="Arial" w:cs="Arial"/>
        </w:rPr>
      </w:pPr>
    </w:p>
    <w:p w14:paraId="516B3FC9" w14:textId="1A7AEDB2" w:rsidR="00A60875" w:rsidRDefault="00A60875" w:rsidP="00615A1A">
      <w:pPr>
        <w:spacing w:before="2" w:line="100" w:lineRule="exact"/>
        <w:rPr>
          <w:rFonts w:ascii="Arial" w:hAnsi="Arial" w:cs="Arial"/>
        </w:rPr>
      </w:pPr>
    </w:p>
    <w:p w14:paraId="78FD79D0" w14:textId="2F370A96" w:rsidR="00A60875" w:rsidRDefault="00A60875" w:rsidP="00A60875">
      <w:pPr>
        <w:spacing w:before="2" w:line="100" w:lineRule="exact"/>
        <w:jc w:val="center"/>
        <w:rPr>
          <w:rFonts w:ascii="Arial" w:hAnsi="Arial" w:cs="Arial"/>
        </w:rPr>
      </w:pPr>
    </w:p>
    <w:p w14:paraId="6D9DF73A" w14:textId="60226AFF" w:rsidR="00A60875" w:rsidRDefault="00A60875" w:rsidP="00A60875">
      <w:pPr>
        <w:spacing w:before="2" w:line="100" w:lineRule="exact"/>
        <w:jc w:val="center"/>
        <w:rPr>
          <w:rFonts w:ascii="Arial" w:hAnsi="Arial" w:cs="Arial"/>
        </w:rPr>
      </w:pPr>
    </w:p>
    <w:p w14:paraId="236FAD74" w14:textId="0E5DF570" w:rsidR="00A60875" w:rsidRDefault="00A60875" w:rsidP="00A60875">
      <w:pPr>
        <w:spacing w:before="2" w:line="100" w:lineRule="exact"/>
        <w:jc w:val="center"/>
        <w:rPr>
          <w:rFonts w:ascii="Arial" w:hAnsi="Arial" w:cs="Arial"/>
        </w:rPr>
      </w:pPr>
    </w:p>
    <w:p w14:paraId="459D894D" w14:textId="47A930FB" w:rsidR="00A60875" w:rsidRDefault="00A60875" w:rsidP="00A60875">
      <w:pPr>
        <w:spacing w:before="2" w:line="100" w:lineRule="exact"/>
        <w:jc w:val="center"/>
        <w:rPr>
          <w:rFonts w:ascii="Arial" w:hAnsi="Arial" w:cs="Arial"/>
        </w:rPr>
      </w:pPr>
    </w:p>
    <w:p w14:paraId="40C8D723" w14:textId="73F23E44" w:rsidR="00A60875" w:rsidRDefault="00A60875" w:rsidP="00A60875">
      <w:pPr>
        <w:spacing w:before="2" w:line="100" w:lineRule="exact"/>
        <w:jc w:val="center"/>
        <w:rPr>
          <w:rFonts w:ascii="Arial" w:hAnsi="Arial" w:cs="Arial"/>
        </w:rPr>
      </w:pPr>
    </w:p>
    <w:p w14:paraId="2F4BADC4" w14:textId="055603CF" w:rsidR="00A60875" w:rsidRPr="00A60875" w:rsidRDefault="00A60875" w:rsidP="00A60875">
      <w:pPr>
        <w:spacing w:before="2" w:line="100" w:lineRule="exact"/>
        <w:jc w:val="center"/>
        <w:rPr>
          <w:rFonts w:ascii="Arial" w:hAnsi="Arial" w:cs="Arial"/>
          <w:sz w:val="40"/>
          <w:szCs w:val="40"/>
        </w:rPr>
      </w:pPr>
    </w:p>
    <w:p w14:paraId="4FDCDA3D" w14:textId="66AD3F48" w:rsidR="00A60875" w:rsidRPr="00A60875" w:rsidRDefault="00A60875" w:rsidP="00A60875">
      <w:pPr>
        <w:spacing w:before="2" w:line="100" w:lineRule="exact"/>
        <w:jc w:val="center"/>
        <w:rPr>
          <w:rFonts w:ascii="Arial" w:hAnsi="Arial" w:cs="Arial"/>
          <w:sz w:val="40"/>
          <w:szCs w:val="40"/>
        </w:rPr>
      </w:pPr>
    </w:p>
    <w:p w14:paraId="740E4ACD" w14:textId="14FF3768" w:rsidR="00A60875" w:rsidRDefault="00A60875" w:rsidP="00A60875">
      <w:pPr>
        <w:spacing w:line="276" w:lineRule="auto"/>
        <w:jc w:val="center"/>
        <w:rPr>
          <w:rFonts w:ascii="Arial" w:eastAsia="Calibri" w:hAnsi="Arial" w:cs="Arial"/>
          <w:b/>
          <w:bCs/>
          <w:color w:val="31849B" w:themeColor="accent5" w:themeShade="BF"/>
          <w:spacing w:val="1"/>
          <w:sz w:val="40"/>
          <w:szCs w:val="40"/>
        </w:rPr>
      </w:pPr>
      <w:r w:rsidRPr="00A60875">
        <w:rPr>
          <w:rFonts w:ascii="Arial" w:eastAsia="Calibri" w:hAnsi="Arial" w:cs="Arial"/>
          <w:b/>
          <w:bCs/>
          <w:color w:val="31849B" w:themeColor="accent5" w:themeShade="BF"/>
          <w:spacing w:val="1"/>
          <w:sz w:val="40"/>
          <w:szCs w:val="40"/>
        </w:rPr>
        <w:t>PLANNING PROPOSAL ASSESSMENT AGAINST THE 35 KEY ELEMENTS OF THE CHATSWOOD CBD PLANNING AND URBAN DESIGN STRATEGY 2020</w:t>
      </w:r>
    </w:p>
    <w:p w14:paraId="1DFD3E7D" w14:textId="1753139C" w:rsidR="00A60875" w:rsidRDefault="00A60875" w:rsidP="00A60875">
      <w:pPr>
        <w:spacing w:line="276" w:lineRule="auto"/>
        <w:jc w:val="center"/>
        <w:rPr>
          <w:rFonts w:ascii="Arial" w:eastAsia="Calibri" w:hAnsi="Arial" w:cs="Arial"/>
          <w:b/>
          <w:bCs/>
          <w:color w:val="31849B" w:themeColor="accent5" w:themeShade="BF"/>
          <w:spacing w:val="1"/>
          <w:sz w:val="40"/>
          <w:szCs w:val="40"/>
        </w:rPr>
      </w:pPr>
    </w:p>
    <w:p w14:paraId="6924051C" w14:textId="77777777" w:rsidR="00A60875" w:rsidRPr="00A60875" w:rsidRDefault="00A60875" w:rsidP="00A60875">
      <w:pPr>
        <w:spacing w:line="276" w:lineRule="auto"/>
        <w:jc w:val="center"/>
        <w:rPr>
          <w:rFonts w:ascii="Arial" w:hAnsi="Arial" w:cs="Arial"/>
          <w:sz w:val="40"/>
          <w:szCs w:val="40"/>
        </w:rPr>
      </w:pPr>
    </w:p>
    <w:p w14:paraId="63589F2C" w14:textId="77777777" w:rsidR="00A60875" w:rsidRPr="00A60875" w:rsidRDefault="00A60875" w:rsidP="00A60875">
      <w:pPr>
        <w:spacing w:line="200" w:lineRule="exact"/>
        <w:jc w:val="center"/>
        <w:rPr>
          <w:rFonts w:ascii="Arial" w:hAnsi="Arial" w:cs="Arial"/>
          <w:sz w:val="40"/>
          <w:szCs w:val="40"/>
        </w:rPr>
      </w:pPr>
    </w:p>
    <w:p w14:paraId="59DF3FC3" w14:textId="4086F8AF" w:rsidR="00A60875" w:rsidRPr="00A60875" w:rsidRDefault="00A60875" w:rsidP="00A60875">
      <w:pPr>
        <w:jc w:val="center"/>
        <w:rPr>
          <w:rFonts w:ascii="Arial" w:eastAsia="Calibri" w:hAnsi="Arial" w:cs="Arial"/>
          <w:sz w:val="40"/>
          <w:szCs w:val="40"/>
          <w:u w:val="single"/>
        </w:rPr>
      </w:pPr>
      <w:r w:rsidRPr="00A60875">
        <w:rPr>
          <w:rFonts w:ascii="Arial" w:eastAsia="Calibri" w:hAnsi="Arial" w:cs="Arial"/>
          <w:b/>
          <w:spacing w:val="1"/>
          <w:sz w:val="40"/>
          <w:szCs w:val="40"/>
          <w:u w:val="single"/>
        </w:rPr>
        <w:t>54-56 ANDERSON STREET</w:t>
      </w:r>
      <w:r w:rsidRPr="00A60875">
        <w:rPr>
          <w:rFonts w:ascii="Arial" w:eastAsia="Calibri" w:hAnsi="Arial" w:cs="Arial"/>
          <w:b/>
          <w:sz w:val="40"/>
          <w:szCs w:val="40"/>
          <w:u w:val="single"/>
        </w:rPr>
        <w:t>,</w:t>
      </w:r>
      <w:r w:rsidRPr="00A60875">
        <w:rPr>
          <w:rFonts w:ascii="Arial" w:eastAsia="Calibri" w:hAnsi="Arial" w:cs="Arial"/>
          <w:b/>
          <w:spacing w:val="-1"/>
          <w:sz w:val="40"/>
          <w:szCs w:val="40"/>
          <w:u w:val="single"/>
        </w:rPr>
        <w:t xml:space="preserve"> </w:t>
      </w:r>
      <w:r w:rsidRPr="00A60875">
        <w:rPr>
          <w:rFonts w:ascii="Arial" w:eastAsia="Calibri" w:hAnsi="Arial" w:cs="Arial"/>
          <w:b/>
          <w:spacing w:val="1"/>
          <w:sz w:val="40"/>
          <w:szCs w:val="40"/>
          <w:u w:val="single"/>
        </w:rPr>
        <w:t>C</w:t>
      </w:r>
      <w:r w:rsidRPr="00A60875">
        <w:rPr>
          <w:rFonts w:ascii="Arial" w:eastAsia="Calibri" w:hAnsi="Arial" w:cs="Arial"/>
          <w:b/>
          <w:sz w:val="40"/>
          <w:szCs w:val="40"/>
          <w:u w:val="single"/>
        </w:rPr>
        <w:t>H</w:t>
      </w:r>
      <w:r w:rsidRPr="00A60875">
        <w:rPr>
          <w:rFonts w:ascii="Arial" w:eastAsia="Calibri" w:hAnsi="Arial" w:cs="Arial"/>
          <w:b/>
          <w:spacing w:val="-2"/>
          <w:sz w:val="40"/>
          <w:szCs w:val="40"/>
          <w:u w:val="single"/>
        </w:rPr>
        <w:t>A</w:t>
      </w:r>
      <w:r w:rsidRPr="00A60875">
        <w:rPr>
          <w:rFonts w:ascii="Arial" w:eastAsia="Calibri" w:hAnsi="Arial" w:cs="Arial"/>
          <w:b/>
          <w:spacing w:val="-1"/>
          <w:sz w:val="40"/>
          <w:szCs w:val="40"/>
          <w:u w:val="single"/>
        </w:rPr>
        <w:t>T</w:t>
      </w:r>
      <w:r w:rsidRPr="00A60875">
        <w:rPr>
          <w:rFonts w:ascii="Arial" w:eastAsia="Calibri" w:hAnsi="Arial" w:cs="Arial"/>
          <w:b/>
          <w:spacing w:val="1"/>
          <w:sz w:val="40"/>
          <w:szCs w:val="40"/>
          <w:u w:val="single"/>
        </w:rPr>
        <w:t>S</w:t>
      </w:r>
      <w:r w:rsidRPr="00A60875">
        <w:rPr>
          <w:rFonts w:ascii="Arial" w:eastAsia="Calibri" w:hAnsi="Arial" w:cs="Arial"/>
          <w:b/>
          <w:spacing w:val="-1"/>
          <w:sz w:val="40"/>
          <w:szCs w:val="40"/>
          <w:u w:val="single"/>
        </w:rPr>
        <w:t>W</w:t>
      </w:r>
      <w:r w:rsidRPr="00A60875">
        <w:rPr>
          <w:rFonts w:ascii="Arial" w:eastAsia="Calibri" w:hAnsi="Arial" w:cs="Arial"/>
          <w:b/>
          <w:sz w:val="40"/>
          <w:szCs w:val="40"/>
          <w:u w:val="single"/>
        </w:rPr>
        <w:t>O</w:t>
      </w:r>
      <w:r w:rsidRPr="00A60875">
        <w:rPr>
          <w:rFonts w:ascii="Arial" w:eastAsia="Calibri" w:hAnsi="Arial" w:cs="Arial"/>
          <w:b/>
          <w:spacing w:val="-1"/>
          <w:sz w:val="40"/>
          <w:szCs w:val="40"/>
          <w:u w:val="single"/>
        </w:rPr>
        <w:t>O</w:t>
      </w:r>
      <w:r w:rsidRPr="00A60875">
        <w:rPr>
          <w:rFonts w:ascii="Arial" w:eastAsia="Calibri" w:hAnsi="Arial" w:cs="Arial"/>
          <w:b/>
          <w:sz w:val="40"/>
          <w:szCs w:val="40"/>
          <w:u w:val="single"/>
        </w:rPr>
        <w:t>D</w:t>
      </w:r>
    </w:p>
    <w:p w14:paraId="1F61A74B" w14:textId="005B9E93" w:rsidR="00A60875" w:rsidRPr="00A60875" w:rsidRDefault="00A60875" w:rsidP="00615A1A">
      <w:pPr>
        <w:spacing w:before="2" w:line="100" w:lineRule="exact"/>
        <w:rPr>
          <w:rFonts w:ascii="Arial" w:hAnsi="Arial" w:cs="Arial"/>
          <w:sz w:val="40"/>
          <w:szCs w:val="40"/>
        </w:rPr>
      </w:pPr>
    </w:p>
    <w:p w14:paraId="55DF14F7" w14:textId="6A341DF9" w:rsidR="00A60875" w:rsidRPr="00A60875" w:rsidRDefault="00A60875" w:rsidP="00615A1A">
      <w:pPr>
        <w:spacing w:before="2" w:line="100" w:lineRule="exact"/>
        <w:rPr>
          <w:rFonts w:ascii="Arial" w:hAnsi="Arial" w:cs="Arial"/>
          <w:sz w:val="40"/>
          <w:szCs w:val="40"/>
        </w:rPr>
      </w:pPr>
    </w:p>
    <w:p w14:paraId="6C6EC44D" w14:textId="706DBEEC" w:rsidR="00A60875" w:rsidRPr="00A60875" w:rsidRDefault="00A60875" w:rsidP="00615A1A">
      <w:pPr>
        <w:spacing w:before="2" w:line="100" w:lineRule="exact"/>
        <w:rPr>
          <w:rFonts w:ascii="Arial" w:hAnsi="Arial" w:cs="Arial"/>
          <w:sz w:val="40"/>
          <w:szCs w:val="40"/>
        </w:rPr>
      </w:pPr>
    </w:p>
    <w:p w14:paraId="3D4254CD" w14:textId="34BC1A0F" w:rsidR="00A60875" w:rsidRPr="00A60875" w:rsidRDefault="00A60875" w:rsidP="00615A1A">
      <w:pPr>
        <w:spacing w:before="2" w:line="100" w:lineRule="exact"/>
        <w:rPr>
          <w:rFonts w:ascii="Arial" w:hAnsi="Arial" w:cs="Arial"/>
          <w:sz w:val="40"/>
          <w:szCs w:val="40"/>
        </w:rPr>
      </w:pPr>
    </w:p>
    <w:p w14:paraId="2F408645" w14:textId="596BD038" w:rsidR="00A60875" w:rsidRPr="00A60875" w:rsidRDefault="00A60875" w:rsidP="00615A1A">
      <w:pPr>
        <w:spacing w:before="2" w:line="100" w:lineRule="exact"/>
        <w:rPr>
          <w:rFonts w:ascii="Arial" w:hAnsi="Arial" w:cs="Arial"/>
          <w:sz w:val="40"/>
          <w:szCs w:val="40"/>
        </w:rPr>
      </w:pPr>
    </w:p>
    <w:p w14:paraId="181FD54E" w14:textId="1846C676" w:rsidR="00A60875" w:rsidRDefault="00A60875" w:rsidP="00615A1A">
      <w:pPr>
        <w:spacing w:before="2" w:line="100" w:lineRule="exact"/>
        <w:rPr>
          <w:rFonts w:ascii="Arial" w:hAnsi="Arial" w:cs="Arial"/>
        </w:rPr>
      </w:pPr>
    </w:p>
    <w:p w14:paraId="6E386E63" w14:textId="05EFBDC9" w:rsidR="00A60875" w:rsidRDefault="00A60875" w:rsidP="00615A1A">
      <w:pPr>
        <w:spacing w:before="2" w:line="100" w:lineRule="exact"/>
        <w:rPr>
          <w:rFonts w:ascii="Arial" w:hAnsi="Arial" w:cs="Arial"/>
        </w:rPr>
      </w:pPr>
    </w:p>
    <w:p w14:paraId="59507832" w14:textId="7F200E7F" w:rsidR="00A60875" w:rsidRDefault="00A60875" w:rsidP="00615A1A">
      <w:pPr>
        <w:spacing w:before="2" w:line="100" w:lineRule="exact"/>
        <w:rPr>
          <w:rFonts w:ascii="Arial" w:hAnsi="Arial" w:cs="Arial"/>
        </w:rPr>
      </w:pPr>
    </w:p>
    <w:p w14:paraId="0BD91367" w14:textId="21CA143C" w:rsidR="00A60875" w:rsidRDefault="00A60875" w:rsidP="00615A1A">
      <w:pPr>
        <w:spacing w:before="2" w:line="100" w:lineRule="exact"/>
        <w:rPr>
          <w:rFonts w:ascii="Arial" w:hAnsi="Arial" w:cs="Arial"/>
        </w:rPr>
      </w:pPr>
    </w:p>
    <w:p w14:paraId="60771604" w14:textId="53947796" w:rsidR="00A60875" w:rsidRDefault="00A60875" w:rsidP="00615A1A">
      <w:pPr>
        <w:spacing w:before="2" w:line="100" w:lineRule="exact"/>
        <w:rPr>
          <w:rFonts w:ascii="Arial" w:hAnsi="Arial" w:cs="Arial"/>
        </w:rPr>
      </w:pPr>
    </w:p>
    <w:p w14:paraId="01BC910F" w14:textId="3A159E94" w:rsidR="00A60875" w:rsidRDefault="00A60875" w:rsidP="00615A1A">
      <w:pPr>
        <w:spacing w:before="2" w:line="100" w:lineRule="exact"/>
        <w:rPr>
          <w:rFonts w:ascii="Arial" w:hAnsi="Arial" w:cs="Arial"/>
        </w:rPr>
      </w:pPr>
    </w:p>
    <w:p w14:paraId="6A715B19" w14:textId="19C0BBEE" w:rsidR="00A60875" w:rsidRDefault="00A60875" w:rsidP="00615A1A">
      <w:pPr>
        <w:spacing w:before="2" w:line="100" w:lineRule="exact"/>
        <w:rPr>
          <w:rFonts w:ascii="Arial" w:hAnsi="Arial" w:cs="Arial"/>
        </w:rPr>
      </w:pPr>
    </w:p>
    <w:p w14:paraId="11F657E1" w14:textId="329611FB" w:rsidR="00A60875" w:rsidRDefault="00A60875" w:rsidP="00615A1A">
      <w:pPr>
        <w:spacing w:before="2" w:line="100" w:lineRule="exact"/>
        <w:rPr>
          <w:rFonts w:ascii="Arial" w:hAnsi="Arial" w:cs="Arial"/>
        </w:rPr>
      </w:pPr>
    </w:p>
    <w:p w14:paraId="423C8959" w14:textId="276DF9E5" w:rsidR="00A60875" w:rsidRDefault="00A60875" w:rsidP="00615A1A">
      <w:pPr>
        <w:spacing w:before="2" w:line="100" w:lineRule="exact"/>
        <w:rPr>
          <w:rFonts w:ascii="Arial" w:hAnsi="Arial" w:cs="Arial"/>
        </w:rPr>
      </w:pPr>
    </w:p>
    <w:p w14:paraId="41188282" w14:textId="64539788" w:rsidR="00A60875" w:rsidRDefault="00A60875" w:rsidP="00615A1A">
      <w:pPr>
        <w:spacing w:before="2" w:line="100" w:lineRule="exact"/>
        <w:rPr>
          <w:rFonts w:ascii="Arial" w:hAnsi="Arial" w:cs="Arial"/>
        </w:rPr>
      </w:pPr>
    </w:p>
    <w:p w14:paraId="75E9223B" w14:textId="0BD32BDF" w:rsidR="00A60875" w:rsidRDefault="00A60875" w:rsidP="00615A1A">
      <w:pPr>
        <w:spacing w:before="2" w:line="100" w:lineRule="exact"/>
        <w:rPr>
          <w:rFonts w:ascii="Arial" w:hAnsi="Arial" w:cs="Arial"/>
        </w:rPr>
      </w:pPr>
    </w:p>
    <w:p w14:paraId="3F46B5FF" w14:textId="16C0C304" w:rsidR="00A60875" w:rsidRDefault="00A60875" w:rsidP="00615A1A">
      <w:pPr>
        <w:spacing w:before="2" w:line="100" w:lineRule="exact"/>
        <w:rPr>
          <w:rFonts w:ascii="Arial" w:hAnsi="Arial" w:cs="Arial"/>
        </w:rPr>
      </w:pPr>
    </w:p>
    <w:p w14:paraId="7C063FF3" w14:textId="16D042C5" w:rsidR="00A60875" w:rsidRDefault="00A60875" w:rsidP="00615A1A">
      <w:pPr>
        <w:spacing w:before="2" w:line="100" w:lineRule="exact"/>
        <w:rPr>
          <w:rFonts w:ascii="Arial" w:hAnsi="Arial" w:cs="Arial"/>
        </w:rPr>
      </w:pPr>
    </w:p>
    <w:p w14:paraId="4E9E2BD9" w14:textId="25050B16" w:rsidR="00A60875" w:rsidRDefault="00A60875" w:rsidP="00615A1A">
      <w:pPr>
        <w:spacing w:before="2" w:line="100" w:lineRule="exact"/>
        <w:rPr>
          <w:rFonts w:ascii="Arial" w:hAnsi="Arial" w:cs="Arial"/>
        </w:rPr>
      </w:pPr>
    </w:p>
    <w:p w14:paraId="4D870A02" w14:textId="5097BF59" w:rsidR="00A60875" w:rsidRDefault="00A60875" w:rsidP="00615A1A">
      <w:pPr>
        <w:spacing w:before="2" w:line="100" w:lineRule="exact"/>
        <w:rPr>
          <w:rFonts w:ascii="Arial" w:hAnsi="Arial" w:cs="Arial"/>
        </w:rPr>
      </w:pPr>
    </w:p>
    <w:p w14:paraId="6894A441" w14:textId="296E332C" w:rsidR="00A60875" w:rsidRDefault="00A60875" w:rsidP="00615A1A">
      <w:pPr>
        <w:spacing w:before="2" w:line="100" w:lineRule="exact"/>
        <w:rPr>
          <w:rFonts w:ascii="Arial" w:hAnsi="Arial" w:cs="Arial"/>
        </w:rPr>
      </w:pPr>
    </w:p>
    <w:p w14:paraId="03ADE57F" w14:textId="4149E9B1" w:rsidR="00A60875" w:rsidRDefault="00A60875" w:rsidP="00615A1A">
      <w:pPr>
        <w:spacing w:before="2" w:line="100" w:lineRule="exact"/>
        <w:rPr>
          <w:rFonts w:ascii="Arial" w:hAnsi="Arial" w:cs="Arial"/>
        </w:rPr>
      </w:pPr>
    </w:p>
    <w:p w14:paraId="4B96F9C0" w14:textId="79F81B67" w:rsidR="00A60875" w:rsidRDefault="00A60875" w:rsidP="00615A1A">
      <w:pPr>
        <w:spacing w:before="2" w:line="100" w:lineRule="exact"/>
        <w:rPr>
          <w:rFonts w:ascii="Arial" w:hAnsi="Arial" w:cs="Arial"/>
        </w:rPr>
      </w:pPr>
    </w:p>
    <w:p w14:paraId="3E404AC2" w14:textId="4380D68F" w:rsidR="00A60875" w:rsidRDefault="00A60875" w:rsidP="00615A1A">
      <w:pPr>
        <w:spacing w:before="2" w:line="100" w:lineRule="exact"/>
        <w:rPr>
          <w:rFonts w:ascii="Arial" w:hAnsi="Arial" w:cs="Arial"/>
        </w:rPr>
      </w:pPr>
    </w:p>
    <w:p w14:paraId="40B3FCDF" w14:textId="53F8D772" w:rsidR="00A60875" w:rsidRDefault="00A60875" w:rsidP="00615A1A">
      <w:pPr>
        <w:spacing w:before="2" w:line="100" w:lineRule="exact"/>
        <w:rPr>
          <w:rFonts w:ascii="Arial" w:hAnsi="Arial" w:cs="Arial"/>
        </w:rPr>
      </w:pPr>
    </w:p>
    <w:p w14:paraId="0C6E017D" w14:textId="733BE06A" w:rsidR="00A60875" w:rsidRDefault="00A60875" w:rsidP="00615A1A">
      <w:pPr>
        <w:spacing w:before="2" w:line="100" w:lineRule="exact"/>
        <w:rPr>
          <w:rFonts w:ascii="Arial" w:hAnsi="Arial" w:cs="Arial"/>
        </w:rPr>
      </w:pPr>
    </w:p>
    <w:p w14:paraId="5B1D31B3" w14:textId="0A088F26" w:rsidR="00A60875" w:rsidRDefault="00A60875" w:rsidP="00615A1A">
      <w:pPr>
        <w:spacing w:before="2" w:line="100" w:lineRule="exact"/>
        <w:rPr>
          <w:rFonts w:ascii="Arial" w:hAnsi="Arial" w:cs="Arial"/>
        </w:rPr>
      </w:pPr>
    </w:p>
    <w:p w14:paraId="05686698" w14:textId="11349B21" w:rsidR="00A60875" w:rsidRDefault="00A60875" w:rsidP="00615A1A">
      <w:pPr>
        <w:spacing w:before="2" w:line="100" w:lineRule="exact"/>
        <w:rPr>
          <w:rFonts w:ascii="Arial" w:hAnsi="Arial" w:cs="Arial"/>
        </w:rPr>
      </w:pPr>
    </w:p>
    <w:p w14:paraId="2A300686" w14:textId="0F770BBD" w:rsidR="00A60875" w:rsidRDefault="00A60875" w:rsidP="00615A1A">
      <w:pPr>
        <w:spacing w:before="2" w:line="100" w:lineRule="exact"/>
        <w:rPr>
          <w:rFonts w:ascii="Arial" w:hAnsi="Arial" w:cs="Arial"/>
        </w:rPr>
      </w:pPr>
    </w:p>
    <w:p w14:paraId="650A08F5" w14:textId="4D067ACA" w:rsidR="00A60875" w:rsidRDefault="00A60875" w:rsidP="00615A1A">
      <w:pPr>
        <w:spacing w:before="2" w:line="100" w:lineRule="exact"/>
        <w:rPr>
          <w:rFonts w:ascii="Arial" w:hAnsi="Arial" w:cs="Arial"/>
        </w:rPr>
      </w:pPr>
    </w:p>
    <w:p w14:paraId="0CA184C8" w14:textId="2B6FA7A0" w:rsidR="00A60875" w:rsidRDefault="00A60875" w:rsidP="00615A1A">
      <w:pPr>
        <w:spacing w:before="2" w:line="100" w:lineRule="exact"/>
        <w:rPr>
          <w:rFonts w:ascii="Arial" w:hAnsi="Arial" w:cs="Arial"/>
        </w:rPr>
      </w:pPr>
    </w:p>
    <w:p w14:paraId="757E7D16" w14:textId="1091BEA4" w:rsidR="00A60875" w:rsidRDefault="00A60875" w:rsidP="00615A1A">
      <w:pPr>
        <w:spacing w:before="2" w:line="100" w:lineRule="exact"/>
        <w:rPr>
          <w:rFonts w:ascii="Arial" w:hAnsi="Arial" w:cs="Arial"/>
        </w:rPr>
      </w:pPr>
    </w:p>
    <w:p w14:paraId="424B409E" w14:textId="5BFAB939" w:rsidR="00A60875" w:rsidRDefault="00A60875" w:rsidP="00615A1A">
      <w:pPr>
        <w:spacing w:before="2" w:line="100" w:lineRule="exact"/>
        <w:rPr>
          <w:rFonts w:ascii="Arial" w:hAnsi="Arial" w:cs="Arial"/>
        </w:rPr>
      </w:pPr>
    </w:p>
    <w:p w14:paraId="3CA0B904" w14:textId="7CE6AB36" w:rsidR="00A60875" w:rsidRDefault="00A60875" w:rsidP="00615A1A">
      <w:pPr>
        <w:spacing w:before="2" w:line="100" w:lineRule="exact"/>
        <w:rPr>
          <w:rFonts w:ascii="Arial" w:hAnsi="Arial" w:cs="Arial"/>
        </w:rPr>
      </w:pPr>
    </w:p>
    <w:p w14:paraId="384331E0" w14:textId="04DD3093" w:rsidR="00A60875" w:rsidRDefault="00A60875" w:rsidP="00615A1A">
      <w:pPr>
        <w:spacing w:before="2" w:line="100" w:lineRule="exact"/>
        <w:rPr>
          <w:rFonts w:ascii="Arial" w:hAnsi="Arial" w:cs="Arial"/>
        </w:rPr>
      </w:pPr>
    </w:p>
    <w:p w14:paraId="349D34D8" w14:textId="0E011A37" w:rsidR="00A60875" w:rsidRDefault="00A60875" w:rsidP="00615A1A">
      <w:pPr>
        <w:spacing w:before="2" w:line="100" w:lineRule="exact"/>
        <w:rPr>
          <w:rFonts w:ascii="Arial" w:hAnsi="Arial" w:cs="Arial"/>
        </w:rPr>
      </w:pPr>
    </w:p>
    <w:p w14:paraId="5B5757FE" w14:textId="40D784F6" w:rsidR="00A60875" w:rsidRDefault="00A60875" w:rsidP="00615A1A">
      <w:pPr>
        <w:spacing w:before="2" w:line="100" w:lineRule="exact"/>
        <w:rPr>
          <w:rFonts w:ascii="Arial" w:hAnsi="Arial" w:cs="Arial"/>
        </w:rPr>
      </w:pPr>
    </w:p>
    <w:p w14:paraId="2714BB78" w14:textId="6168A5DC" w:rsidR="00A60875" w:rsidRDefault="00A60875" w:rsidP="00615A1A">
      <w:pPr>
        <w:spacing w:before="2" w:line="100" w:lineRule="exact"/>
        <w:rPr>
          <w:rFonts w:ascii="Arial" w:hAnsi="Arial" w:cs="Arial"/>
        </w:rPr>
      </w:pPr>
    </w:p>
    <w:p w14:paraId="06AFDCC4" w14:textId="23B4F7A3" w:rsidR="00A60875" w:rsidRDefault="00A60875" w:rsidP="00615A1A">
      <w:pPr>
        <w:spacing w:before="2" w:line="100" w:lineRule="exact"/>
        <w:rPr>
          <w:rFonts w:ascii="Arial" w:hAnsi="Arial" w:cs="Arial"/>
        </w:rPr>
      </w:pPr>
    </w:p>
    <w:p w14:paraId="708CF709" w14:textId="6AEE17C4" w:rsidR="00A60875" w:rsidRDefault="00A60875" w:rsidP="00615A1A">
      <w:pPr>
        <w:spacing w:before="2" w:line="100" w:lineRule="exact"/>
        <w:rPr>
          <w:rFonts w:ascii="Arial" w:hAnsi="Arial" w:cs="Arial"/>
        </w:rPr>
      </w:pPr>
    </w:p>
    <w:p w14:paraId="4B12B203" w14:textId="27440804" w:rsidR="00A60875" w:rsidRDefault="00A60875" w:rsidP="00615A1A">
      <w:pPr>
        <w:spacing w:before="2" w:line="100" w:lineRule="exact"/>
        <w:rPr>
          <w:rFonts w:ascii="Arial" w:hAnsi="Arial" w:cs="Arial"/>
        </w:rPr>
      </w:pPr>
    </w:p>
    <w:p w14:paraId="77F43CA5" w14:textId="6FC772CF" w:rsidR="00A60875" w:rsidRDefault="00A60875" w:rsidP="00615A1A">
      <w:pPr>
        <w:spacing w:before="2" w:line="100" w:lineRule="exact"/>
        <w:rPr>
          <w:rFonts w:ascii="Arial" w:hAnsi="Arial" w:cs="Arial"/>
        </w:rPr>
      </w:pPr>
    </w:p>
    <w:p w14:paraId="518C6C8E" w14:textId="132D5915" w:rsidR="00A60875" w:rsidRDefault="00A60875" w:rsidP="00615A1A">
      <w:pPr>
        <w:spacing w:before="2" w:line="100" w:lineRule="exact"/>
        <w:rPr>
          <w:rFonts w:ascii="Arial" w:hAnsi="Arial" w:cs="Arial"/>
        </w:rPr>
      </w:pPr>
    </w:p>
    <w:p w14:paraId="4DBF37C5" w14:textId="3BCB62CC" w:rsidR="00A60875" w:rsidRDefault="00A60875" w:rsidP="00615A1A">
      <w:pPr>
        <w:spacing w:before="2" w:line="100" w:lineRule="exact"/>
        <w:rPr>
          <w:rFonts w:ascii="Arial" w:hAnsi="Arial" w:cs="Arial"/>
        </w:rPr>
      </w:pPr>
    </w:p>
    <w:p w14:paraId="049A0AF9" w14:textId="24A3A449" w:rsidR="00A60875" w:rsidRDefault="00A60875" w:rsidP="00615A1A">
      <w:pPr>
        <w:spacing w:before="2" w:line="100" w:lineRule="exact"/>
        <w:rPr>
          <w:rFonts w:ascii="Arial" w:hAnsi="Arial" w:cs="Arial"/>
        </w:rPr>
      </w:pPr>
    </w:p>
    <w:p w14:paraId="34E25658" w14:textId="6A172EEE" w:rsidR="00A60875" w:rsidRDefault="00A60875" w:rsidP="00615A1A">
      <w:pPr>
        <w:spacing w:before="2" w:line="100" w:lineRule="exact"/>
        <w:rPr>
          <w:rFonts w:ascii="Arial" w:hAnsi="Arial" w:cs="Arial"/>
        </w:rPr>
      </w:pPr>
    </w:p>
    <w:p w14:paraId="16704CCF" w14:textId="6D3F6DB3" w:rsidR="00A60875" w:rsidRDefault="00A60875" w:rsidP="00615A1A">
      <w:pPr>
        <w:spacing w:before="2" w:line="100" w:lineRule="exact"/>
        <w:rPr>
          <w:rFonts w:ascii="Arial" w:hAnsi="Arial" w:cs="Arial"/>
        </w:rPr>
      </w:pPr>
    </w:p>
    <w:p w14:paraId="35605753" w14:textId="4C02E930" w:rsidR="00A60875" w:rsidRDefault="00A60875" w:rsidP="00615A1A">
      <w:pPr>
        <w:spacing w:before="2" w:line="100" w:lineRule="exact"/>
        <w:rPr>
          <w:rFonts w:ascii="Arial" w:hAnsi="Arial" w:cs="Arial"/>
        </w:rPr>
      </w:pPr>
    </w:p>
    <w:p w14:paraId="26B8AEB4" w14:textId="1613082F" w:rsidR="00A60875" w:rsidRDefault="00A60875" w:rsidP="00615A1A">
      <w:pPr>
        <w:spacing w:before="2" w:line="100" w:lineRule="exact"/>
        <w:rPr>
          <w:rFonts w:ascii="Arial" w:hAnsi="Arial" w:cs="Arial"/>
        </w:rPr>
      </w:pPr>
    </w:p>
    <w:p w14:paraId="732DAFEA" w14:textId="3AC290BB" w:rsidR="00A60875" w:rsidRDefault="00A60875" w:rsidP="00615A1A">
      <w:pPr>
        <w:spacing w:before="2" w:line="100" w:lineRule="exact"/>
        <w:rPr>
          <w:rFonts w:ascii="Arial" w:hAnsi="Arial" w:cs="Arial"/>
        </w:rPr>
      </w:pPr>
    </w:p>
    <w:p w14:paraId="55371EFD" w14:textId="3EACAD92" w:rsidR="00A60875" w:rsidRDefault="00A60875" w:rsidP="00615A1A">
      <w:pPr>
        <w:spacing w:before="2" w:line="100" w:lineRule="exact"/>
        <w:rPr>
          <w:rFonts w:ascii="Arial" w:hAnsi="Arial" w:cs="Arial"/>
        </w:rPr>
      </w:pPr>
    </w:p>
    <w:p w14:paraId="018B95D5" w14:textId="62FFAD0C" w:rsidR="00A60875" w:rsidRDefault="00A60875" w:rsidP="00615A1A">
      <w:pPr>
        <w:spacing w:before="2" w:line="100" w:lineRule="exact"/>
        <w:rPr>
          <w:rFonts w:ascii="Arial" w:hAnsi="Arial" w:cs="Arial"/>
        </w:rPr>
      </w:pPr>
    </w:p>
    <w:p w14:paraId="059E86B2" w14:textId="2DA217BB" w:rsidR="00A60875" w:rsidRDefault="00A60875" w:rsidP="00615A1A">
      <w:pPr>
        <w:spacing w:before="2" w:line="100" w:lineRule="exact"/>
        <w:rPr>
          <w:rFonts w:ascii="Arial" w:hAnsi="Arial" w:cs="Arial"/>
        </w:rPr>
      </w:pPr>
    </w:p>
    <w:p w14:paraId="3E753C32" w14:textId="32932D25" w:rsidR="00A60875" w:rsidRDefault="00A60875" w:rsidP="00615A1A">
      <w:pPr>
        <w:spacing w:before="2" w:line="100" w:lineRule="exact"/>
        <w:rPr>
          <w:rFonts w:ascii="Arial" w:hAnsi="Arial" w:cs="Arial"/>
        </w:rPr>
      </w:pPr>
    </w:p>
    <w:p w14:paraId="5337BC42" w14:textId="1C3E0553" w:rsidR="00A60875" w:rsidRDefault="00A60875" w:rsidP="00615A1A">
      <w:pPr>
        <w:spacing w:before="2" w:line="100" w:lineRule="exact"/>
        <w:rPr>
          <w:rFonts w:ascii="Arial" w:hAnsi="Arial" w:cs="Arial"/>
        </w:rPr>
      </w:pPr>
    </w:p>
    <w:p w14:paraId="125EF05C" w14:textId="5F37BD88" w:rsidR="00A60875" w:rsidRDefault="00A60875" w:rsidP="00615A1A">
      <w:pPr>
        <w:spacing w:before="2" w:line="100" w:lineRule="exact"/>
        <w:rPr>
          <w:rFonts w:ascii="Arial" w:hAnsi="Arial" w:cs="Arial"/>
        </w:rPr>
      </w:pPr>
    </w:p>
    <w:p w14:paraId="786EE883" w14:textId="51DAEF30" w:rsidR="00A60875" w:rsidRDefault="00A60875" w:rsidP="00615A1A">
      <w:pPr>
        <w:spacing w:before="2" w:line="100" w:lineRule="exact"/>
        <w:rPr>
          <w:rFonts w:ascii="Arial" w:hAnsi="Arial" w:cs="Arial"/>
        </w:rPr>
      </w:pPr>
    </w:p>
    <w:p w14:paraId="5716D92E" w14:textId="2296A443" w:rsidR="00A60875" w:rsidRDefault="00A60875" w:rsidP="00615A1A">
      <w:pPr>
        <w:spacing w:before="2" w:line="100" w:lineRule="exact"/>
        <w:rPr>
          <w:rFonts w:ascii="Arial" w:hAnsi="Arial" w:cs="Arial"/>
        </w:rPr>
      </w:pPr>
    </w:p>
    <w:p w14:paraId="08285D0F" w14:textId="0F86BD34" w:rsidR="00A60875" w:rsidRDefault="00A60875" w:rsidP="00615A1A">
      <w:pPr>
        <w:spacing w:before="2" w:line="100" w:lineRule="exact"/>
        <w:rPr>
          <w:rFonts w:ascii="Arial" w:hAnsi="Arial" w:cs="Arial"/>
        </w:rPr>
      </w:pPr>
    </w:p>
    <w:p w14:paraId="3F152292" w14:textId="28DC1B19" w:rsidR="00A60875" w:rsidRDefault="00A60875" w:rsidP="00615A1A">
      <w:pPr>
        <w:spacing w:before="2" w:line="100" w:lineRule="exact"/>
        <w:rPr>
          <w:rFonts w:ascii="Arial" w:hAnsi="Arial" w:cs="Arial"/>
        </w:rPr>
      </w:pPr>
    </w:p>
    <w:p w14:paraId="1F0862AE" w14:textId="1FBE6376" w:rsidR="00A60875" w:rsidRDefault="00A60875" w:rsidP="00615A1A">
      <w:pPr>
        <w:spacing w:before="2" w:line="100" w:lineRule="exact"/>
        <w:rPr>
          <w:rFonts w:ascii="Arial" w:hAnsi="Arial" w:cs="Arial"/>
        </w:rPr>
      </w:pPr>
    </w:p>
    <w:p w14:paraId="65FA6CD3" w14:textId="532DB504" w:rsidR="00A60875" w:rsidRDefault="00A60875" w:rsidP="00615A1A">
      <w:pPr>
        <w:spacing w:before="2" w:line="100" w:lineRule="exact"/>
        <w:rPr>
          <w:rFonts w:ascii="Arial" w:hAnsi="Arial" w:cs="Arial"/>
        </w:rPr>
      </w:pPr>
    </w:p>
    <w:p w14:paraId="15957BBC" w14:textId="06BE3EAD" w:rsidR="000338CE" w:rsidRPr="00B65D84" w:rsidRDefault="00DE257F" w:rsidP="00F5170C">
      <w:pPr>
        <w:spacing w:line="276" w:lineRule="auto"/>
        <w:jc w:val="both"/>
        <w:rPr>
          <w:rFonts w:ascii="Arial" w:hAnsi="Arial" w:cs="Arial"/>
        </w:rPr>
      </w:pPr>
      <w:r w:rsidRPr="00B65D84">
        <w:rPr>
          <w:rFonts w:ascii="Arial" w:eastAsia="Calibri" w:hAnsi="Arial" w:cs="Arial"/>
          <w:b/>
          <w:bCs/>
          <w:color w:val="31849B" w:themeColor="accent5" w:themeShade="BF"/>
          <w:spacing w:val="1"/>
        </w:rPr>
        <w:lastRenderedPageBreak/>
        <w:t>P</w:t>
      </w:r>
      <w:r w:rsidR="00F5170C" w:rsidRPr="00B65D84">
        <w:rPr>
          <w:rFonts w:ascii="Arial" w:eastAsia="Calibri" w:hAnsi="Arial" w:cs="Arial"/>
          <w:b/>
          <w:bCs/>
          <w:color w:val="31849B" w:themeColor="accent5" w:themeShade="BF"/>
          <w:spacing w:val="1"/>
        </w:rPr>
        <w:t>LANNING PROPOSAL</w:t>
      </w:r>
      <w:r w:rsidR="00771165" w:rsidRPr="00B65D84">
        <w:rPr>
          <w:rFonts w:ascii="Arial" w:eastAsia="Calibri" w:hAnsi="Arial" w:cs="Arial"/>
          <w:b/>
          <w:bCs/>
          <w:color w:val="31849B" w:themeColor="accent5" w:themeShade="BF"/>
          <w:spacing w:val="1"/>
        </w:rPr>
        <w:t xml:space="preserve"> </w:t>
      </w:r>
      <w:r w:rsidR="00F5170C" w:rsidRPr="00B65D84">
        <w:rPr>
          <w:rFonts w:ascii="Arial" w:eastAsia="Calibri" w:hAnsi="Arial" w:cs="Arial"/>
          <w:b/>
          <w:bCs/>
          <w:color w:val="31849B" w:themeColor="accent5" w:themeShade="BF"/>
          <w:spacing w:val="1"/>
        </w:rPr>
        <w:t>ASSESSMENT AGAINST THE 35 KEY ELEMENTS OF THE CHATSWOOD CBD PLANNING AND URBAN DESIGN STRATEGY 2020</w:t>
      </w:r>
    </w:p>
    <w:p w14:paraId="22B89CC9" w14:textId="77777777" w:rsidR="000338CE" w:rsidRPr="00B65D84" w:rsidRDefault="000338CE" w:rsidP="00615A1A">
      <w:pPr>
        <w:spacing w:line="200" w:lineRule="exact"/>
        <w:rPr>
          <w:rFonts w:ascii="Arial" w:hAnsi="Arial" w:cs="Arial"/>
        </w:rPr>
      </w:pPr>
    </w:p>
    <w:p w14:paraId="11434B63" w14:textId="752DCAFD" w:rsidR="000338CE" w:rsidRPr="00B65D84" w:rsidRDefault="00DE257F" w:rsidP="00615A1A">
      <w:pPr>
        <w:rPr>
          <w:rFonts w:ascii="Arial" w:eastAsia="Calibri" w:hAnsi="Arial" w:cs="Arial"/>
          <w:u w:val="single"/>
        </w:rPr>
      </w:pPr>
      <w:r w:rsidRPr="00B65D84">
        <w:rPr>
          <w:rFonts w:ascii="Arial" w:eastAsia="Calibri" w:hAnsi="Arial" w:cs="Arial"/>
          <w:b/>
          <w:u w:val="single"/>
        </w:rPr>
        <w:t>PL</w:t>
      </w:r>
      <w:r w:rsidRPr="00B65D84">
        <w:rPr>
          <w:rFonts w:ascii="Arial" w:eastAsia="Calibri" w:hAnsi="Arial" w:cs="Arial"/>
          <w:b/>
          <w:spacing w:val="-2"/>
          <w:u w:val="single"/>
        </w:rPr>
        <w:t>A</w:t>
      </w:r>
      <w:r w:rsidRPr="00B65D84">
        <w:rPr>
          <w:rFonts w:ascii="Arial" w:eastAsia="Calibri" w:hAnsi="Arial" w:cs="Arial"/>
          <w:b/>
          <w:spacing w:val="1"/>
          <w:u w:val="single"/>
        </w:rPr>
        <w:t>N</w:t>
      </w:r>
      <w:r w:rsidRPr="00B65D84">
        <w:rPr>
          <w:rFonts w:ascii="Arial" w:eastAsia="Calibri" w:hAnsi="Arial" w:cs="Arial"/>
          <w:b/>
          <w:spacing w:val="-1"/>
          <w:u w:val="single"/>
        </w:rPr>
        <w:t>N</w:t>
      </w:r>
      <w:r w:rsidRPr="00B65D84">
        <w:rPr>
          <w:rFonts w:ascii="Arial" w:eastAsia="Calibri" w:hAnsi="Arial" w:cs="Arial"/>
          <w:b/>
          <w:spacing w:val="1"/>
          <w:u w:val="single"/>
        </w:rPr>
        <w:t>I</w:t>
      </w:r>
      <w:r w:rsidRPr="00B65D84">
        <w:rPr>
          <w:rFonts w:ascii="Arial" w:eastAsia="Calibri" w:hAnsi="Arial" w:cs="Arial"/>
          <w:b/>
          <w:spacing w:val="-1"/>
          <w:u w:val="single"/>
        </w:rPr>
        <w:t>N</w:t>
      </w:r>
      <w:r w:rsidRPr="00B65D84">
        <w:rPr>
          <w:rFonts w:ascii="Arial" w:eastAsia="Calibri" w:hAnsi="Arial" w:cs="Arial"/>
          <w:b/>
          <w:u w:val="single"/>
        </w:rPr>
        <w:t>G</w:t>
      </w:r>
      <w:r w:rsidRPr="00B65D84">
        <w:rPr>
          <w:rFonts w:ascii="Arial" w:eastAsia="Calibri" w:hAnsi="Arial" w:cs="Arial"/>
          <w:b/>
          <w:spacing w:val="1"/>
          <w:u w:val="single"/>
        </w:rPr>
        <w:t xml:space="preserve"> </w:t>
      </w:r>
      <w:r w:rsidRPr="00B65D84">
        <w:rPr>
          <w:rFonts w:ascii="Arial" w:eastAsia="Calibri" w:hAnsi="Arial" w:cs="Arial"/>
          <w:b/>
          <w:spacing w:val="-2"/>
          <w:u w:val="single"/>
        </w:rPr>
        <w:t>P</w:t>
      </w:r>
      <w:r w:rsidRPr="00B65D84">
        <w:rPr>
          <w:rFonts w:ascii="Arial" w:eastAsia="Calibri" w:hAnsi="Arial" w:cs="Arial"/>
          <w:b/>
          <w:spacing w:val="1"/>
          <w:u w:val="single"/>
        </w:rPr>
        <w:t>R</w:t>
      </w:r>
      <w:r w:rsidRPr="00B65D84">
        <w:rPr>
          <w:rFonts w:ascii="Arial" w:eastAsia="Calibri" w:hAnsi="Arial" w:cs="Arial"/>
          <w:b/>
          <w:u w:val="single"/>
        </w:rPr>
        <w:t>OP</w:t>
      </w:r>
      <w:r w:rsidRPr="00B65D84">
        <w:rPr>
          <w:rFonts w:ascii="Arial" w:eastAsia="Calibri" w:hAnsi="Arial" w:cs="Arial"/>
          <w:b/>
          <w:spacing w:val="-3"/>
          <w:u w:val="single"/>
        </w:rPr>
        <w:t>O</w:t>
      </w:r>
      <w:r w:rsidRPr="00B65D84">
        <w:rPr>
          <w:rFonts w:ascii="Arial" w:eastAsia="Calibri" w:hAnsi="Arial" w:cs="Arial"/>
          <w:b/>
          <w:spacing w:val="1"/>
          <w:u w:val="single"/>
        </w:rPr>
        <w:t>S</w:t>
      </w:r>
      <w:r w:rsidRPr="00B65D84">
        <w:rPr>
          <w:rFonts w:ascii="Arial" w:eastAsia="Calibri" w:hAnsi="Arial" w:cs="Arial"/>
          <w:b/>
          <w:u w:val="single"/>
        </w:rPr>
        <w:t>AL</w:t>
      </w:r>
      <w:r w:rsidRPr="00B65D84">
        <w:rPr>
          <w:rFonts w:ascii="Arial" w:eastAsia="Calibri" w:hAnsi="Arial" w:cs="Arial"/>
          <w:b/>
          <w:spacing w:val="-1"/>
          <w:u w:val="single"/>
        </w:rPr>
        <w:t xml:space="preserve"> FO</w:t>
      </w:r>
      <w:r w:rsidRPr="00B65D84">
        <w:rPr>
          <w:rFonts w:ascii="Arial" w:eastAsia="Calibri" w:hAnsi="Arial" w:cs="Arial"/>
          <w:b/>
          <w:u w:val="single"/>
        </w:rPr>
        <w:t>R</w:t>
      </w:r>
      <w:r w:rsidRPr="00B65D84">
        <w:rPr>
          <w:rFonts w:ascii="Arial" w:eastAsia="Calibri" w:hAnsi="Arial" w:cs="Arial"/>
          <w:b/>
          <w:spacing w:val="-1"/>
          <w:u w:val="single"/>
        </w:rPr>
        <w:t xml:space="preserve"> </w:t>
      </w:r>
      <w:r w:rsidRPr="00B65D84">
        <w:rPr>
          <w:rFonts w:ascii="Arial" w:eastAsia="Calibri" w:hAnsi="Arial" w:cs="Arial"/>
          <w:b/>
          <w:u w:val="single"/>
        </w:rPr>
        <w:t>A</w:t>
      </w:r>
      <w:r w:rsidRPr="00B65D84">
        <w:rPr>
          <w:rFonts w:ascii="Arial" w:eastAsia="Calibri" w:hAnsi="Arial" w:cs="Arial"/>
          <w:b/>
          <w:spacing w:val="1"/>
          <w:u w:val="single"/>
        </w:rPr>
        <w:t xml:space="preserve"> </w:t>
      </w:r>
      <w:r w:rsidRPr="00B65D84">
        <w:rPr>
          <w:rFonts w:ascii="Arial" w:eastAsia="Calibri" w:hAnsi="Arial" w:cs="Arial"/>
          <w:b/>
          <w:spacing w:val="-2"/>
          <w:u w:val="single"/>
        </w:rPr>
        <w:t>H</w:t>
      </w:r>
      <w:r w:rsidRPr="00B65D84">
        <w:rPr>
          <w:rFonts w:ascii="Arial" w:eastAsia="Calibri" w:hAnsi="Arial" w:cs="Arial"/>
          <w:b/>
          <w:spacing w:val="1"/>
          <w:u w:val="single"/>
        </w:rPr>
        <w:t>IG</w:t>
      </w:r>
      <w:r w:rsidRPr="00B65D84">
        <w:rPr>
          <w:rFonts w:ascii="Arial" w:eastAsia="Calibri" w:hAnsi="Arial" w:cs="Arial"/>
          <w:b/>
          <w:u w:val="single"/>
        </w:rPr>
        <w:t>H</w:t>
      </w:r>
      <w:r w:rsidRPr="00B65D84">
        <w:rPr>
          <w:rFonts w:ascii="Arial" w:eastAsia="Calibri" w:hAnsi="Arial" w:cs="Arial"/>
          <w:b/>
          <w:spacing w:val="-3"/>
          <w:u w:val="single"/>
        </w:rPr>
        <w:t>-</w:t>
      </w:r>
      <w:r w:rsidRPr="00B65D84">
        <w:rPr>
          <w:rFonts w:ascii="Arial" w:eastAsia="Calibri" w:hAnsi="Arial" w:cs="Arial"/>
          <w:b/>
          <w:u w:val="single"/>
        </w:rPr>
        <w:t>R</w:t>
      </w:r>
      <w:r w:rsidRPr="00B65D84">
        <w:rPr>
          <w:rFonts w:ascii="Arial" w:eastAsia="Calibri" w:hAnsi="Arial" w:cs="Arial"/>
          <w:b/>
          <w:spacing w:val="-1"/>
          <w:u w:val="single"/>
        </w:rPr>
        <w:t>I</w:t>
      </w:r>
      <w:r w:rsidRPr="00B65D84">
        <w:rPr>
          <w:rFonts w:ascii="Arial" w:eastAsia="Calibri" w:hAnsi="Arial" w:cs="Arial"/>
          <w:b/>
          <w:spacing w:val="1"/>
          <w:u w:val="single"/>
        </w:rPr>
        <w:t>S</w:t>
      </w:r>
      <w:r w:rsidRPr="00B65D84">
        <w:rPr>
          <w:rFonts w:ascii="Arial" w:eastAsia="Calibri" w:hAnsi="Arial" w:cs="Arial"/>
          <w:b/>
          <w:u w:val="single"/>
        </w:rPr>
        <w:t>E</w:t>
      </w:r>
      <w:r w:rsidRPr="00B65D84">
        <w:rPr>
          <w:rFonts w:ascii="Arial" w:eastAsia="Calibri" w:hAnsi="Arial" w:cs="Arial"/>
          <w:b/>
          <w:spacing w:val="-2"/>
          <w:u w:val="single"/>
        </w:rPr>
        <w:t xml:space="preserve"> </w:t>
      </w:r>
      <w:r w:rsidRPr="00B65D84">
        <w:rPr>
          <w:rFonts w:ascii="Arial" w:eastAsia="Calibri" w:hAnsi="Arial" w:cs="Arial"/>
          <w:b/>
          <w:u w:val="single"/>
        </w:rPr>
        <w:t>M</w:t>
      </w:r>
      <w:r w:rsidRPr="00B65D84">
        <w:rPr>
          <w:rFonts w:ascii="Arial" w:eastAsia="Calibri" w:hAnsi="Arial" w:cs="Arial"/>
          <w:b/>
          <w:spacing w:val="-2"/>
          <w:u w:val="single"/>
        </w:rPr>
        <w:t>I</w:t>
      </w:r>
      <w:r w:rsidRPr="00B65D84">
        <w:rPr>
          <w:rFonts w:ascii="Arial" w:eastAsia="Calibri" w:hAnsi="Arial" w:cs="Arial"/>
          <w:b/>
          <w:u w:val="single"/>
        </w:rPr>
        <w:t>X</w:t>
      </w:r>
      <w:r w:rsidRPr="00B65D84">
        <w:rPr>
          <w:rFonts w:ascii="Arial" w:eastAsia="Calibri" w:hAnsi="Arial" w:cs="Arial"/>
          <w:b/>
          <w:spacing w:val="1"/>
          <w:u w:val="single"/>
        </w:rPr>
        <w:t>E</w:t>
      </w:r>
      <w:r w:rsidRPr="00B65D84">
        <w:rPr>
          <w:rFonts w:ascii="Arial" w:eastAsia="Calibri" w:hAnsi="Arial" w:cs="Arial"/>
          <w:b/>
          <w:u w:val="single"/>
        </w:rPr>
        <w:t>D-</w:t>
      </w:r>
      <w:r w:rsidRPr="00B65D84">
        <w:rPr>
          <w:rFonts w:ascii="Arial" w:eastAsia="Calibri" w:hAnsi="Arial" w:cs="Arial"/>
          <w:b/>
          <w:spacing w:val="-3"/>
          <w:u w:val="single"/>
        </w:rPr>
        <w:t>U</w:t>
      </w:r>
      <w:r w:rsidRPr="00B65D84">
        <w:rPr>
          <w:rFonts w:ascii="Arial" w:eastAsia="Calibri" w:hAnsi="Arial" w:cs="Arial"/>
          <w:b/>
          <w:spacing w:val="1"/>
          <w:u w:val="single"/>
        </w:rPr>
        <w:t>S</w:t>
      </w:r>
      <w:r w:rsidRPr="00B65D84">
        <w:rPr>
          <w:rFonts w:ascii="Arial" w:eastAsia="Calibri" w:hAnsi="Arial" w:cs="Arial"/>
          <w:b/>
          <w:u w:val="single"/>
        </w:rPr>
        <w:t>E</w:t>
      </w:r>
      <w:r w:rsidRPr="00B65D84">
        <w:rPr>
          <w:rFonts w:ascii="Arial" w:eastAsia="Calibri" w:hAnsi="Arial" w:cs="Arial"/>
          <w:b/>
          <w:spacing w:val="-4"/>
          <w:u w:val="single"/>
        </w:rPr>
        <w:t xml:space="preserve"> </w:t>
      </w:r>
      <w:r w:rsidRPr="00B65D84">
        <w:rPr>
          <w:rFonts w:ascii="Arial" w:eastAsia="Calibri" w:hAnsi="Arial" w:cs="Arial"/>
          <w:b/>
          <w:spacing w:val="1"/>
          <w:u w:val="single"/>
        </w:rPr>
        <w:t>B</w:t>
      </w:r>
      <w:r w:rsidRPr="00B65D84">
        <w:rPr>
          <w:rFonts w:ascii="Arial" w:eastAsia="Calibri" w:hAnsi="Arial" w:cs="Arial"/>
          <w:b/>
          <w:u w:val="single"/>
        </w:rPr>
        <w:t>U</w:t>
      </w:r>
      <w:r w:rsidRPr="00B65D84">
        <w:rPr>
          <w:rFonts w:ascii="Arial" w:eastAsia="Calibri" w:hAnsi="Arial" w:cs="Arial"/>
          <w:b/>
          <w:spacing w:val="-1"/>
          <w:u w:val="single"/>
        </w:rPr>
        <w:t>I</w:t>
      </w:r>
      <w:r w:rsidRPr="00B65D84">
        <w:rPr>
          <w:rFonts w:ascii="Arial" w:eastAsia="Calibri" w:hAnsi="Arial" w:cs="Arial"/>
          <w:b/>
          <w:u w:val="single"/>
        </w:rPr>
        <w:t>LD</w:t>
      </w:r>
      <w:r w:rsidRPr="00B65D84">
        <w:rPr>
          <w:rFonts w:ascii="Arial" w:eastAsia="Calibri" w:hAnsi="Arial" w:cs="Arial"/>
          <w:b/>
          <w:spacing w:val="-1"/>
          <w:u w:val="single"/>
        </w:rPr>
        <w:t>IN</w:t>
      </w:r>
      <w:r w:rsidRPr="00B65D84">
        <w:rPr>
          <w:rFonts w:ascii="Arial" w:eastAsia="Calibri" w:hAnsi="Arial" w:cs="Arial"/>
          <w:b/>
          <w:u w:val="single"/>
        </w:rPr>
        <w:t>G</w:t>
      </w:r>
      <w:r w:rsidRPr="00B65D84">
        <w:rPr>
          <w:rFonts w:ascii="Arial" w:eastAsia="Calibri" w:hAnsi="Arial" w:cs="Arial"/>
          <w:b/>
          <w:spacing w:val="1"/>
          <w:u w:val="single"/>
        </w:rPr>
        <w:t xml:space="preserve"> </w:t>
      </w:r>
      <w:r w:rsidRPr="00B65D84">
        <w:rPr>
          <w:rFonts w:ascii="Arial" w:eastAsia="Calibri" w:hAnsi="Arial" w:cs="Arial"/>
          <w:b/>
          <w:spacing w:val="-1"/>
          <w:u w:val="single"/>
        </w:rPr>
        <w:t>A</w:t>
      </w:r>
      <w:r w:rsidRPr="00B65D84">
        <w:rPr>
          <w:rFonts w:ascii="Arial" w:eastAsia="Calibri" w:hAnsi="Arial" w:cs="Arial"/>
          <w:b/>
          <w:u w:val="single"/>
        </w:rPr>
        <w:t>T</w:t>
      </w:r>
      <w:r w:rsidRPr="00B65D84">
        <w:rPr>
          <w:rFonts w:ascii="Arial" w:eastAsia="Calibri" w:hAnsi="Arial" w:cs="Arial"/>
          <w:b/>
          <w:spacing w:val="1"/>
          <w:u w:val="single"/>
        </w:rPr>
        <w:t xml:space="preserve"> </w:t>
      </w:r>
      <w:r w:rsidR="00B65D84">
        <w:rPr>
          <w:rFonts w:ascii="Arial" w:eastAsia="Calibri" w:hAnsi="Arial" w:cs="Arial"/>
          <w:b/>
          <w:spacing w:val="1"/>
          <w:u w:val="single"/>
        </w:rPr>
        <w:t>54-56 ANDERSON STREET</w:t>
      </w:r>
      <w:r w:rsidR="00480217" w:rsidRPr="00B65D84">
        <w:rPr>
          <w:rFonts w:ascii="Arial" w:eastAsia="Calibri" w:hAnsi="Arial" w:cs="Arial"/>
          <w:b/>
          <w:u w:val="single"/>
        </w:rPr>
        <w:t>,</w:t>
      </w:r>
      <w:r w:rsidR="00480217" w:rsidRPr="00B65D84">
        <w:rPr>
          <w:rFonts w:ascii="Arial" w:eastAsia="Calibri" w:hAnsi="Arial" w:cs="Arial"/>
          <w:b/>
          <w:spacing w:val="-1"/>
          <w:u w:val="single"/>
        </w:rPr>
        <w:t xml:space="preserve"> </w:t>
      </w:r>
      <w:r w:rsidRPr="00B65D84">
        <w:rPr>
          <w:rFonts w:ascii="Arial" w:eastAsia="Calibri" w:hAnsi="Arial" w:cs="Arial"/>
          <w:b/>
          <w:spacing w:val="1"/>
          <w:u w:val="single"/>
        </w:rPr>
        <w:t>C</w:t>
      </w:r>
      <w:r w:rsidRPr="00B65D84">
        <w:rPr>
          <w:rFonts w:ascii="Arial" w:eastAsia="Calibri" w:hAnsi="Arial" w:cs="Arial"/>
          <w:b/>
          <w:u w:val="single"/>
        </w:rPr>
        <w:t>H</w:t>
      </w:r>
      <w:r w:rsidRPr="00B65D84">
        <w:rPr>
          <w:rFonts w:ascii="Arial" w:eastAsia="Calibri" w:hAnsi="Arial" w:cs="Arial"/>
          <w:b/>
          <w:spacing w:val="-2"/>
          <w:u w:val="single"/>
        </w:rPr>
        <w:t>A</w:t>
      </w:r>
      <w:r w:rsidRPr="00B65D84">
        <w:rPr>
          <w:rFonts w:ascii="Arial" w:eastAsia="Calibri" w:hAnsi="Arial" w:cs="Arial"/>
          <w:b/>
          <w:spacing w:val="-1"/>
          <w:u w:val="single"/>
        </w:rPr>
        <w:t>T</w:t>
      </w:r>
      <w:r w:rsidRPr="00B65D84">
        <w:rPr>
          <w:rFonts w:ascii="Arial" w:eastAsia="Calibri" w:hAnsi="Arial" w:cs="Arial"/>
          <w:b/>
          <w:spacing w:val="1"/>
          <w:u w:val="single"/>
        </w:rPr>
        <w:t>S</w:t>
      </w:r>
      <w:r w:rsidRPr="00B65D84">
        <w:rPr>
          <w:rFonts w:ascii="Arial" w:eastAsia="Calibri" w:hAnsi="Arial" w:cs="Arial"/>
          <w:b/>
          <w:spacing w:val="-1"/>
          <w:u w:val="single"/>
        </w:rPr>
        <w:t>W</w:t>
      </w:r>
      <w:r w:rsidRPr="00B65D84">
        <w:rPr>
          <w:rFonts w:ascii="Arial" w:eastAsia="Calibri" w:hAnsi="Arial" w:cs="Arial"/>
          <w:b/>
          <w:u w:val="single"/>
        </w:rPr>
        <w:t>O</w:t>
      </w:r>
      <w:r w:rsidRPr="00B65D84">
        <w:rPr>
          <w:rFonts w:ascii="Arial" w:eastAsia="Calibri" w:hAnsi="Arial" w:cs="Arial"/>
          <w:b/>
          <w:spacing w:val="-1"/>
          <w:u w:val="single"/>
        </w:rPr>
        <w:t>O</w:t>
      </w:r>
      <w:r w:rsidRPr="00B65D84">
        <w:rPr>
          <w:rFonts w:ascii="Arial" w:eastAsia="Calibri" w:hAnsi="Arial" w:cs="Arial"/>
          <w:b/>
          <w:u w:val="single"/>
        </w:rPr>
        <w:t>D</w:t>
      </w:r>
    </w:p>
    <w:p w14:paraId="5DAFDA59" w14:textId="77777777" w:rsidR="000338CE" w:rsidRPr="00B65D84" w:rsidRDefault="000338CE" w:rsidP="00615A1A">
      <w:pPr>
        <w:spacing w:before="1" w:line="240" w:lineRule="exact"/>
        <w:rPr>
          <w:rFonts w:ascii="Arial" w:hAnsi="Arial" w:cs="Arial"/>
        </w:rPr>
      </w:pPr>
    </w:p>
    <w:p w14:paraId="7801DDAF" w14:textId="77777777" w:rsidR="00406C98" w:rsidRPr="00B65D84" w:rsidRDefault="00406C98" w:rsidP="00406C98">
      <w:pPr>
        <w:spacing w:line="276" w:lineRule="auto"/>
        <w:jc w:val="both"/>
        <w:rPr>
          <w:rFonts w:ascii="Arial" w:eastAsia="Calibri" w:hAnsi="Arial" w:cs="Arial"/>
          <w:b/>
          <w:bCs/>
          <w:color w:val="31849B" w:themeColor="accent5" w:themeShade="BF"/>
          <w:spacing w:val="1"/>
        </w:rPr>
      </w:pPr>
    </w:p>
    <w:p w14:paraId="60E03677" w14:textId="53A4E569" w:rsidR="000338CE" w:rsidRPr="00B65D84" w:rsidRDefault="00DE257F" w:rsidP="00406C98">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 The Chatswood CBD boundary is extended to the north and south as per Figure 3.1.1</w:t>
      </w:r>
      <w:r w:rsidR="00406C98"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to accommodate future growth of the centre.</w:t>
      </w:r>
    </w:p>
    <w:p w14:paraId="14964E45" w14:textId="77777777" w:rsidR="000338CE" w:rsidRPr="00B65D84" w:rsidRDefault="000338CE" w:rsidP="00615A1A">
      <w:pPr>
        <w:spacing w:before="9" w:line="220" w:lineRule="exact"/>
        <w:rPr>
          <w:rFonts w:ascii="Arial" w:hAnsi="Arial" w:cs="Arial"/>
        </w:rPr>
      </w:pPr>
    </w:p>
    <w:p w14:paraId="58F06502" w14:textId="77777777" w:rsidR="00406C98" w:rsidRPr="00B65D84" w:rsidRDefault="00406C98" w:rsidP="00406C98">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3591F842" w14:textId="77777777" w:rsidR="000338CE" w:rsidRPr="00B65D84" w:rsidRDefault="000338CE" w:rsidP="00615A1A">
      <w:pPr>
        <w:spacing w:before="18" w:line="200" w:lineRule="exact"/>
        <w:rPr>
          <w:rFonts w:ascii="Arial" w:hAnsi="Arial" w:cs="Arial"/>
        </w:rPr>
      </w:pPr>
    </w:p>
    <w:p w14:paraId="3BEDD032" w14:textId="77E56DD4" w:rsidR="000338CE" w:rsidRPr="00B65D84" w:rsidRDefault="00B65D84" w:rsidP="00615A1A">
      <w:pPr>
        <w:spacing w:before="16" w:line="276" w:lineRule="auto"/>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The</w:t>
      </w:r>
      <w:r w:rsidR="00DE257F" w:rsidRPr="00B65D84">
        <w:rPr>
          <w:rFonts w:ascii="Arial" w:eastAsia="Calibri" w:hAnsi="Arial" w:cs="Arial"/>
          <w:spacing w:val="1"/>
        </w:rPr>
        <w:t xml:space="preserve"> </w:t>
      </w:r>
      <w:r w:rsidR="00DE257F" w:rsidRPr="00B65D84">
        <w:rPr>
          <w:rFonts w:ascii="Arial" w:eastAsia="Calibri" w:hAnsi="Arial" w:cs="Arial"/>
        </w:rPr>
        <w:t>su</w:t>
      </w:r>
      <w:r w:rsidR="00DE257F" w:rsidRPr="00B65D84">
        <w:rPr>
          <w:rFonts w:ascii="Arial" w:eastAsia="Calibri" w:hAnsi="Arial" w:cs="Arial"/>
          <w:spacing w:val="-2"/>
        </w:rPr>
        <w:t>b</w:t>
      </w:r>
      <w:r w:rsidR="00DE257F" w:rsidRPr="00B65D84">
        <w:rPr>
          <w:rFonts w:ascii="Arial" w:eastAsia="Calibri" w:hAnsi="Arial" w:cs="Arial"/>
        </w:rPr>
        <w:t>je</w:t>
      </w:r>
      <w:r w:rsidR="00DE257F" w:rsidRPr="00B65D84">
        <w:rPr>
          <w:rFonts w:ascii="Arial" w:eastAsia="Calibri" w:hAnsi="Arial" w:cs="Arial"/>
          <w:spacing w:val="-2"/>
        </w:rPr>
        <w:t>c</w:t>
      </w:r>
      <w:r w:rsidR="00DE257F" w:rsidRPr="00B65D84">
        <w:rPr>
          <w:rFonts w:ascii="Arial" w:eastAsia="Calibri" w:hAnsi="Arial" w:cs="Arial"/>
        </w:rPr>
        <w:t>t</w:t>
      </w:r>
      <w:r w:rsidR="00DE257F" w:rsidRPr="00B65D84">
        <w:rPr>
          <w:rFonts w:ascii="Arial" w:eastAsia="Calibri" w:hAnsi="Arial" w:cs="Arial"/>
          <w:spacing w:val="1"/>
        </w:rPr>
        <w:t xml:space="preserve"> </w:t>
      </w:r>
      <w:r w:rsidR="00DE257F" w:rsidRPr="00B65D84">
        <w:rPr>
          <w:rFonts w:ascii="Arial" w:eastAsia="Calibri" w:hAnsi="Arial" w:cs="Arial"/>
        </w:rPr>
        <w:t>la</w:t>
      </w:r>
      <w:r w:rsidR="00DE257F" w:rsidRPr="00B65D84">
        <w:rPr>
          <w:rFonts w:ascii="Arial" w:eastAsia="Calibri" w:hAnsi="Arial" w:cs="Arial"/>
          <w:spacing w:val="-1"/>
        </w:rPr>
        <w:t>n</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rPr>
        <w:t>is</w:t>
      </w:r>
      <w:r w:rsidR="00DE257F" w:rsidRPr="00B65D84">
        <w:rPr>
          <w:rFonts w:ascii="Arial" w:eastAsia="Calibri" w:hAnsi="Arial" w:cs="Arial"/>
          <w:spacing w:val="1"/>
        </w:rPr>
        <w:t xml:space="preserve"> </w:t>
      </w:r>
      <w:r w:rsidR="00DE257F" w:rsidRPr="00B65D84">
        <w:rPr>
          <w:rFonts w:ascii="Arial" w:eastAsia="Calibri" w:hAnsi="Arial" w:cs="Arial"/>
          <w:spacing w:val="-3"/>
        </w:rPr>
        <w:t>l</w:t>
      </w:r>
      <w:r w:rsidR="00DE257F" w:rsidRPr="00B65D84">
        <w:rPr>
          <w:rFonts w:ascii="Arial" w:eastAsia="Calibri" w:hAnsi="Arial" w:cs="Arial"/>
          <w:spacing w:val="1"/>
        </w:rPr>
        <w:t>o</w:t>
      </w:r>
      <w:r w:rsidR="00DE257F" w:rsidRPr="00B65D84">
        <w:rPr>
          <w:rFonts w:ascii="Arial" w:eastAsia="Calibri" w:hAnsi="Arial" w:cs="Arial"/>
        </w:rPr>
        <w:t>c</w:t>
      </w:r>
      <w:r w:rsidR="00DE257F" w:rsidRPr="00B65D84">
        <w:rPr>
          <w:rFonts w:ascii="Arial" w:eastAsia="Calibri" w:hAnsi="Arial" w:cs="Arial"/>
          <w:spacing w:val="-2"/>
        </w:rPr>
        <w:t>a</w:t>
      </w:r>
      <w:r w:rsidR="00DE257F" w:rsidRPr="00B65D84">
        <w:rPr>
          <w:rFonts w:ascii="Arial" w:eastAsia="Calibri" w:hAnsi="Arial" w:cs="Arial"/>
        </w:rPr>
        <w:t>t</w:t>
      </w:r>
      <w:r w:rsidR="00DE257F" w:rsidRPr="00B65D84">
        <w:rPr>
          <w:rFonts w:ascii="Arial" w:eastAsia="Calibri" w:hAnsi="Arial" w:cs="Arial"/>
          <w:spacing w:val="1"/>
        </w:rPr>
        <w:t>e</w:t>
      </w:r>
      <w:r w:rsidR="00DE257F" w:rsidRPr="00B65D84">
        <w:rPr>
          <w:rFonts w:ascii="Arial" w:eastAsia="Calibri" w:hAnsi="Arial" w:cs="Arial"/>
        </w:rPr>
        <w:t>d</w:t>
      </w:r>
      <w:r w:rsidR="00DE257F" w:rsidRPr="00B65D84">
        <w:rPr>
          <w:rFonts w:ascii="Arial" w:eastAsia="Calibri" w:hAnsi="Arial" w:cs="Arial"/>
          <w:spacing w:val="-3"/>
        </w:rPr>
        <w:t xml:space="preserve"> </w:t>
      </w:r>
      <w:r w:rsidR="00DE257F" w:rsidRPr="00B65D84">
        <w:rPr>
          <w:rFonts w:ascii="Arial" w:eastAsia="Calibri" w:hAnsi="Arial" w:cs="Arial"/>
        </w:rPr>
        <w:t>within</w:t>
      </w:r>
      <w:r w:rsidR="00DE257F" w:rsidRPr="00B65D84">
        <w:rPr>
          <w:rFonts w:ascii="Arial" w:eastAsia="Calibri" w:hAnsi="Arial" w:cs="Arial"/>
          <w:spacing w:val="-1"/>
        </w:rPr>
        <w:t xml:space="preserve"> </w:t>
      </w:r>
      <w:r w:rsidR="00DE257F" w:rsidRPr="00B65D84">
        <w:rPr>
          <w:rFonts w:ascii="Arial" w:eastAsia="Calibri" w:hAnsi="Arial" w:cs="Arial"/>
          <w:spacing w:val="1"/>
        </w:rPr>
        <w:t>t</w:t>
      </w:r>
      <w:r w:rsidR="00DE257F" w:rsidRPr="00B65D84">
        <w:rPr>
          <w:rFonts w:ascii="Arial" w:eastAsia="Calibri" w:hAnsi="Arial" w:cs="Arial"/>
          <w:spacing w:val="-1"/>
        </w:rPr>
        <w:t>h</w:t>
      </w:r>
      <w:r w:rsidR="00DE257F" w:rsidRPr="00B65D84">
        <w:rPr>
          <w:rFonts w:ascii="Arial" w:eastAsia="Calibri" w:hAnsi="Arial" w:cs="Arial"/>
        </w:rPr>
        <w:t>e</w:t>
      </w:r>
      <w:r w:rsidR="00DE257F" w:rsidRPr="00B65D84">
        <w:rPr>
          <w:rFonts w:ascii="Arial" w:eastAsia="Calibri" w:hAnsi="Arial" w:cs="Arial"/>
          <w:spacing w:val="-1"/>
        </w:rPr>
        <w:t xml:space="preserve"> </w:t>
      </w:r>
      <w:r>
        <w:rPr>
          <w:rFonts w:ascii="Arial" w:eastAsia="Calibri" w:hAnsi="Arial" w:cs="Arial"/>
        </w:rPr>
        <w:t>northern</w:t>
      </w:r>
      <w:r w:rsidR="00480217" w:rsidRPr="00B65D84">
        <w:rPr>
          <w:rFonts w:ascii="Arial" w:eastAsia="Calibri" w:hAnsi="Arial" w:cs="Arial"/>
        </w:rPr>
        <w:t xml:space="preserve"> extension of the</w:t>
      </w:r>
      <w:r w:rsidR="00DE257F" w:rsidRPr="00B65D84">
        <w:rPr>
          <w:rFonts w:ascii="Arial" w:eastAsia="Calibri" w:hAnsi="Arial" w:cs="Arial"/>
        </w:rPr>
        <w:t xml:space="preserve"> C</w:t>
      </w:r>
      <w:r w:rsidR="00DE257F" w:rsidRPr="00B65D84">
        <w:rPr>
          <w:rFonts w:ascii="Arial" w:eastAsia="Calibri" w:hAnsi="Arial" w:cs="Arial"/>
          <w:spacing w:val="-1"/>
        </w:rPr>
        <w:t>h</w:t>
      </w:r>
      <w:r w:rsidR="00DE257F" w:rsidRPr="00B65D84">
        <w:rPr>
          <w:rFonts w:ascii="Arial" w:eastAsia="Calibri" w:hAnsi="Arial" w:cs="Arial"/>
        </w:rPr>
        <w:t>ats</w:t>
      </w:r>
      <w:r w:rsidR="00DE257F" w:rsidRPr="00B65D84">
        <w:rPr>
          <w:rFonts w:ascii="Arial" w:eastAsia="Calibri" w:hAnsi="Arial" w:cs="Arial"/>
          <w:spacing w:val="-2"/>
        </w:rPr>
        <w:t>w</w:t>
      </w:r>
      <w:r w:rsidR="00DE257F" w:rsidRPr="00B65D84">
        <w:rPr>
          <w:rFonts w:ascii="Arial" w:eastAsia="Calibri" w:hAnsi="Arial" w:cs="Arial"/>
          <w:spacing w:val="1"/>
        </w:rPr>
        <w:t>oo</w:t>
      </w:r>
      <w:r w:rsidR="00DE257F" w:rsidRPr="00B65D84">
        <w:rPr>
          <w:rFonts w:ascii="Arial" w:eastAsia="Calibri" w:hAnsi="Arial" w:cs="Arial"/>
        </w:rPr>
        <w:t>d</w:t>
      </w:r>
      <w:r w:rsidR="00DE257F" w:rsidRPr="00B65D84">
        <w:rPr>
          <w:rFonts w:ascii="Arial" w:eastAsia="Calibri" w:hAnsi="Arial" w:cs="Arial"/>
          <w:spacing w:val="-3"/>
        </w:rPr>
        <w:t xml:space="preserve"> </w:t>
      </w:r>
      <w:r w:rsidR="00DE257F" w:rsidRPr="00B65D84">
        <w:rPr>
          <w:rFonts w:ascii="Arial" w:eastAsia="Calibri" w:hAnsi="Arial" w:cs="Arial"/>
        </w:rPr>
        <w:t>CBD</w:t>
      </w:r>
      <w:r w:rsidR="00DE257F" w:rsidRPr="00B65D84">
        <w:rPr>
          <w:rFonts w:ascii="Arial" w:eastAsia="Calibri" w:hAnsi="Arial" w:cs="Arial"/>
          <w:spacing w:val="-1"/>
        </w:rPr>
        <w:t xml:space="preserve"> </w:t>
      </w:r>
      <w:r w:rsidR="00DE257F" w:rsidRPr="00B65D84">
        <w:rPr>
          <w:rFonts w:ascii="Arial" w:eastAsia="Calibri" w:hAnsi="Arial" w:cs="Arial"/>
        </w:rPr>
        <w:t>b</w:t>
      </w:r>
      <w:r w:rsidR="00DE257F" w:rsidRPr="00B65D84">
        <w:rPr>
          <w:rFonts w:ascii="Arial" w:eastAsia="Calibri" w:hAnsi="Arial" w:cs="Arial"/>
          <w:spacing w:val="1"/>
        </w:rPr>
        <w:t>o</w:t>
      </w:r>
      <w:r w:rsidR="00DE257F" w:rsidRPr="00B65D84">
        <w:rPr>
          <w:rFonts w:ascii="Arial" w:eastAsia="Calibri" w:hAnsi="Arial" w:cs="Arial"/>
          <w:spacing w:val="-1"/>
        </w:rPr>
        <w:t>und</w:t>
      </w:r>
      <w:r w:rsidR="00DE257F" w:rsidRPr="00B65D84">
        <w:rPr>
          <w:rFonts w:ascii="Arial" w:eastAsia="Calibri" w:hAnsi="Arial" w:cs="Arial"/>
        </w:rPr>
        <w:t>ary,</w:t>
      </w:r>
      <w:r w:rsidR="00DE257F" w:rsidRPr="00B65D84">
        <w:rPr>
          <w:rFonts w:ascii="Arial" w:eastAsia="Calibri" w:hAnsi="Arial" w:cs="Arial"/>
          <w:spacing w:val="-2"/>
        </w:rPr>
        <w:t xml:space="preserve"> </w:t>
      </w:r>
      <w:r w:rsidR="00DE257F" w:rsidRPr="00B65D84">
        <w:rPr>
          <w:rFonts w:ascii="Arial" w:eastAsia="Calibri" w:hAnsi="Arial" w:cs="Arial"/>
        </w:rPr>
        <w:t>as</w:t>
      </w:r>
      <w:r w:rsidR="00DE257F" w:rsidRPr="00B65D84">
        <w:rPr>
          <w:rFonts w:ascii="Arial" w:eastAsia="Calibri" w:hAnsi="Arial" w:cs="Arial"/>
          <w:spacing w:val="1"/>
        </w:rPr>
        <w:t xml:space="preserve"> </w:t>
      </w:r>
      <w:r w:rsidR="00DE257F" w:rsidRPr="00B65D84">
        <w:rPr>
          <w:rFonts w:ascii="Arial" w:eastAsia="Calibri" w:hAnsi="Arial" w:cs="Arial"/>
        </w:rPr>
        <w:t>i</w:t>
      </w:r>
      <w:r w:rsidR="00DE257F" w:rsidRPr="00B65D84">
        <w:rPr>
          <w:rFonts w:ascii="Arial" w:eastAsia="Calibri" w:hAnsi="Arial" w:cs="Arial"/>
          <w:spacing w:val="-1"/>
        </w:rPr>
        <w:t>d</w:t>
      </w:r>
      <w:r w:rsidR="00DE257F" w:rsidRPr="00B65D84">
        <w:rPr>
          <w:rFonts w:ascii="Arial" w:eastAsia="Calibri" w:hAnsi="Arial" w:cs="Arial"/>
        </w:rPr>
        <w:t>e</w:t>
      </w:r>
      <w:r w:rsidR="00DE257F" w:rsidRPr="00B65D84">
        <w:rPr>
          <w:rFonts w:ascii="Arial" w:eastAsia="Calibri" w:hAnsi="Arial" w:cs="Arial"/>
          <w:spacing w:val="-3"/>
        </w:rPr>
        <w:t>n</w:t>
      </w:r>
      <w:r w:rsidR="00DE257F" w:rsidRPr="00B65D84">
        <w:rPr>
          <w:rFonts w:ascii="Arial" w:eastAsia="Calibri" w:hAnsi="Arial" w:cs="Arial"/>
        </w:rPr>
        <w:t>tified in F</w:t>
      </w:r>
      <w:r w:rsidR="00DE257F" w:rsidRPr="00B65D84">
        <w:rPr>
          <w:rFonts w:ascii="Arial" w:eastAsia="Calibri" w:hAnsi="Arial" w:cs="Arial"/>
          <w:spacing w:val="-1"/>
        </w:rPr>
        <w:t>igu</w:t>
      </w:r>
      <w:r w:rsidR="00DE257F" w:rsidRPr="00B65D84">
        <w:rPr>
          <w:rFonts w:ascii="Arial" w:eastAsia="Calibri" w:hAnsi="Arial" w:cs="Arial"/>
        </w:rPr>
        <w:t>re</w:t>
      </w:r>
      <w:r w:rsidR="00DE257F" w:rsidRPr="00B65D84">
        <w:rPr>
          <w:rFonts w:ascii="Arial" w:eastAsia="Calibri" w:hAnsi="Arial" w:cs="Arial"/>
          <w:spacing w:val="-1"/>
        </w:rPr>
        <w:t xml:space="preserve"> </w:t>
      </w:r>
      <w:r w:rsidR="00DE257F" w:rsidRPr="00B65D84">
        <w:rPr>
          <w:rFonts w:ascii="Arial" w:eastAsia="Calibri" w:hAnsi="Arial" w:cs="Arial"/>
          <w:spacing w:val="1"/>
        </w:rPr>
        <w:t>3</w:t>
      </w:r>
      <w:r w:rsidR="00DE257F" w:rsidRPr="00B65D84">
        <w:rPr>
          <w:rFonts w:ascii="Arial" w:eastAsia="Calibri" w:hAnsi="Arial" w:cs="Arial"/>
        </w:rPr>
        <w:t xml:space="preserve">.1.1 </w:t>
      </w:r>
      <w:r w:rsidR="00DE257F" w:rsidRPr="00B65D84">
        <w:rPr>
          <w:rFonts w:ascii="Arial" w:eastAsia="Calibri" w:hAnsi="Arial" w:cs="Arial"/>
          <w:spacing w:val="1"/>
        </w:rPr>
        <w:t>o</w:t>
      </w:r>
      <w:r w:rsidR="00DE257F" w:rsidRPr="00B65D84">
        <w:rPr>
          <w:rFonts w:ascii="Arial" w:eastAsia="Calibri" w:hAnsi="Arial" w:cs="Arial"/>
        </w:rPr>
        <w:t xml:space="preserve">f </w:t>
      </w:r>
      <w:r w:rsidR="00DE257F" w:rsidRPr="00B65D84">
        <w:rPr>
          <w:rFonts w:ascii="Arial" w:eastAsia="Calibri" w:hAnsi="Arial" w:cs="Arial"/>
          <w:spacing w:val="1"/>
        </w:rPr>
        <w:t>t</w:t>
      </w:r>
      <w:r w:rsidR="00DE257F" w:rsidRPr="00B65D84">
        <w:rPr>
          <w:rFonts w:ascii="Arial" w:eastAsia="Calibri" w:hAnsi="Arial" w:cs="Arial"/>
          <w:spacing w:val="-1"/>
        </w:rPr>
        <w:t>h</w:t>
      </w:r>
      <w:r w:rsidR="00DE257F" w:rsidRPr="00B65D84">
        <w:rPr>
          <w:rFonts w:ascii="Arial" w:eastAsia="Calibri" w:hAnsi="Arial" w:cs="Arial"/>
        </w:rPr>
        <w:t>e</w:t>
      </w:r>
      <w:r w:rsidR="00DE257F" w:rsidRPr="00B65D84">
        <w:rPr>
          <w:rFonts w:ascii="Arial" w:eastAsia="Calibri" w:hAnsi="Arial" w:cs="Arial"/>
          <w:spacing w:val="-2"/>
        </w:rPr>
        <w:t xml:space="preserve"> </w:t>
      </w:r>
      <w:r w:rsidR="00DE257F" w:rsidRPr="00B65D84">
        <w:rPr>
          <w:rFonts w:ascii="Arial" w:eastAsia="Calibri" w:hAnsi="Arial" w:cs="Arial"/>
        </w:rPr>
        <w:t>Stra</w:t>
      </w:r>
      <w:r w:rsidR="00DE257F" w:rsidRPr="00B65D84">
        <w:rPr>
          <w:rFonts w:ascii="Arial" w:eastAsia="Calibri" w:hAnsi="Arial" w:cs="Arial"/>
          <w:spacing w:val="-2"/>
        </w:rPr>
        <w:t>t</w:t>
      </w:r>
      <w:r w:rsidR="00DE257F" w:rsidRPr="00B65D84">
        <w:rPr>
          <w:rFonts w:ascii="Arial" w:eastAsia="Calibri" w:hAnsi="Arial" w:cs="Arial"/>
        </w:rPr>
        <w:t>egy</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1"/>
        </w:rPr>
        <w:t>n</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rPr>
        <w:t>is</w:t>
      </w:r>
      <w:r w:rsidR="00DE257F" w:rsidRPr="00B65D84">
        <w:rPr>
          <w:rFonts w:ascii="Arial" w:eastAsia="Calibri" w:hAnsi="Arial" w:cs="Arial"/>
          <w:spacing w:val="-2"/>
        </w:rPr>
        <w:t xml:space="preserve"> </w:t>
      </w:r>
      <w:r w:rsidR="00DE257F" w:rsidRPr="00B65D84">
        <w:rPr>
          <w:rFonts w:ascii="Arial" w:eastAsia="Calibri" w:hAnsi="Arial" w:cs="Arial"/>
          <w:spacing w:val="1"/>
        </w:rPr>
        <w:t>t</w:t>
      </w:r>
      <w:r w:rsidR="00DE257F" w:rsidRPr="00B65D84">
        <w:rPr>
          <w:rFonts w:ascii="Arial" w:eastAsia="Calibri" w:hAnsi="Arial" w:cs="Arial"/>
          <w:spacing w:val="-1"/>
        </w:rPr>
        <w:t>h</w:t>
      </w:r>
      <w:r w:rsidR="00DE257F" w:rsidRPr="00B65D84">
        <w:rPr>
          <w:rFonts w:ascii="Arial" w:eastAsia="Calibri" w:hAnsi="Arial" w:cs="Arial"/>
        </w:rPr>
        <w:t>e</w:t>
      </w:r>
      <w:r w:rsidR="00DE257F" w:rsidRPr="00B65D84">
        <w:rPr>
          <w:rFonts w:ascii="Arial" w:eastAsia="Calibri" w:hAnsi="Arial" w:cs="Arial"/>
          <w:spacing w:val="-2"/>
        </w:rPr>
        <w:t>re</w:t>
      </w:r>
      <w:r w:rsidR="00DE257F" w:rsidRPr="00B65D84">
        <w:rPr>
          <w:rFonts w:ascii="Arial" w:eastAsia="Calibri" w:hAnsi="Arial" w:cs="Arial"/>
        </w:rPr>
        <w:t>f</w:t>
      </w:r>
      <w:r w:rsidR="00DE257F" w:rsidRPr="00B65D84">
        <w:rPr>
          <w:rFonts w:ascii="Arial" w:eastAsia="Calibri" w:hAnsi="Arial" w:cs="Arial"/>
          <w:spacing w:val="1"/>
        </w:rPr>
        <w:t>o</w:t>
      </w:r>
      <w:r w:rsidR="00DE257F" w:rsidRPr="00B65D84">
        <w:rPr>
          <w:rFonts w:ascii="Arial" w:eastAsia="Calibri" w:hAnsi="Arial" w:cs="Arial"/>
        </w:rPr>
        <w:t>re,</w:t>
      </w:r>
      <w:r w:rsidR="00DE257F" w:rsidRPr="00B65D84">
        <w:rPr>
          <w:rFonts w:ascii="Arial" w:eastAsia="Calibri" w:hAnsi="Arial" w:cs="Arial"/>
          <w:spacing w:val="-2"/>
        </w:rPr>
        <w:t xml:space="preserve"> </w:t>
      </w:r>
      <w:r w:rsidR="00DE257F" w:rsidRPr="00B65D84">
        <w:rPr>
          <w:rFonts w:ascii="Arial" w:eastAsia="Calibri" w:hAnsi="Arial" w:cs="Arial"/>
        </w:rPr>
        <w:t>co</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rPr>
        <w:t>lia</w:t>
      </w:r>
      <w:r w:rsidR="00DE257F" w:rsidRPr="00B65D84">
        <w:rPr>
          <w:rFonts w:ascii="Arial" w:eastAsia="Calibri" w:hAnsi="Arial" w:cs="Arial"/>
          <w:spacing w:val="-1"/>
        </w:rPr>
        <w:t>n</w:t>
      </w:r>
      <w:r w:rsidR="00DE257F" w:rsidRPr="00B65D84">
        <w:rPr>
          <w:rFonts w:ascii="Arial" w:eastAsia="Calibri" w:hAnsi="Arial" w:cs="Arial"/>
        </w:rPr>
        <w:t>t</w:t>
      </w:r>
      <w:r w:rsidR="00DE257F" w:rsidRPr="00B65D84">
        <w:rPr>
          <w:rFonts w:ascii="Arial" w:eastAsia="Calibri" w:hAnsi="Arial" w:cs="Arial"/>
          <w:spacing w:val="-1"/>
        </w:rPr>
        <w:t xml:space="preserve"> </w:t>
      </w:r>
      <w:r w:rsidR="00DE257F" w:rsidRPr="00B65D84">
        <w:rPr>
          <w:rFonts w:ascii="Arial" w:eastAsia="Calibri" w:hAnsi="Arial" w:cs="Arial"/>
        </w:rPr>
        <w:t>with</w:t>
      </w:r>
      <w:r w:rsidR="00DE257F" w:rsidRPr="00B65D84">
        <w:rPr>
          <w:rFonts w:ascii="Arial" w:eastAsia="Calibri" w:hAnsi="Arial" w:cs="Arial"/>
          <w:spacing w:val="-2"/>
        </w:rPr>
        <w:t xml:space="preserve"> </w:t>
      </w:r>
      <w:r w:rsidR="00DE257F" w:rsidRPr="00B65D84">
        <w:rPr>
          <w:rFonts w:ascii="Arial" w:eastAsia="Calibri" w:hAnsi="Arial" w:cs="Arial"/>
        </w:rPr>
        <w:t>K</w:t>
      </w:r>
      <w:r w:rsidR="00DE257F" w:rsidRPr="00B65D84">
        <w:rPr>
          <w:rFonts w:ascii="Arial" w:eastAsia="Calibri" w:hAnsi="Arial" w:cs="Arial"/>
          <w:spacing w:val="-1"/>
        </w:rPr>
        <w:t>e</w:t>
      </w:r>
      <w:r w:rsidR="00DE257F" w:rsidRPr="00B65D84">
        <w:rPr>
          <w:rFonts w:ascii="Arial" w:eastAsia="Calibri" w:hAnsi="Arial" w:cs="Arial"/>
        </w:rPr>
        <w:t>y</w:t>
      </w:r>
      <w:r w:rsidR="00DE257F" w:rsidRPr="00B65D84">
        <w:rPr>
          <w:rFonts w:ascii="Arial" w:eastAsia="Calibri" w:hAnsi="Arial" w:cs="Arial"/>
          <w:spacing w:val="1"/>
        </w:rPr>
        <w:t xml:space="preserve"> </w:t>
      </w:r>
      <w:r w:rsidR="00DE257F" w:rsidRPr="00B65D84">
        <w:rPr>
          <w:rFonts w:ascii="Arial" w:eastAsia="Calibri" w:hAnsi="Arial" w:cs="Arial"/>
        </w:rPr>
        <w:t>E</w:t>
      </w:r>
      <w:r w:rsidR="00DE257F" w:rsidRPr="00B65D84">
        <w:rPr>
          <w:rFonts w:ascii="Arial" w:eastAsia="Calibri" w:hAnsi="Arial" w:cs="Arial"/>
          <w:spacing w:val="-3"/>
        </w:rPr>
        <w:t>l</w:t>
      </w:r>
      <w:r w:rsidR="00DE257F" w:rsidRPr="00B65D84">
        <w:rPr>
          <w:rFonts w:ascii="Arial" w:eastAsia="Calibri" w:hAnsi="Arial" w:cs="Arial"/>
        </w:rPr>
        <w:t>e</w:t>
      </w:r>
      <w:r w:rsidR="00DE257F" w:rsidRPr="00B65D84">
        <w:rPr>
          <w:rFonts w:ascii="Arial" w:eastAsia="Calibri" w:hAnsi="Arial" w:cs="Arial"/>
          <w:spacing w:val="-1"/>
        </w:rPr>
        <w:t>m</w:t>
      </w:r>
      <w:r w:rsidR="00DE257F" w:rsidRPr="00B65D84">
        <w:rPr>
          <w:rFonts w:ascii="Arial" w:eastAsia="Calibri" w:hAnsi="Arial" w:cs="Arial"/>
        </w:rPr>
        <w:t>ent</w:t>
      </w:r>
      <w:r w:rsidR="00406C98" w:rsidRPr="00B65D84">
        <w:rPr>
          <w:rFonts w:ascii="Arial" w:eastAsia="Calibri" w:hAnsi="Arial" w:cs="Arial"/>
        </w:rPr>
        <w:t xml:space="preserve"> </w:t>
      </w:r>
      <w:r w:rsidR="00DE257F" w:rsidRPr="00B65D84">
        <w:rPr>
          <w:rFonts w:ascii="Arial" w:eastAsia="Calibri" w:hAnsi="Arial" w:cs="Arial"/>
          <w:spacing w:val="1"/>
        </w:rPr>
        <w:t>1</w:t>
      </w:r>
      <w:r w:rsidR="00DE257F" w:rsidRPr="00B65D84">
        <w:rPr>
          <w:rFonts w:ascii="Arial" w:eastAsia="Calibri" w:hAnsi="Arial" w:cs="Arial"/>
        </w:rPr>
        <w:t>.</w:t>
      </w:r>
    </w:p>
    <w:p w14:paraId="2D58EE4C" w14:textId="0068FBD9" w:rsidR="000338CE" w:rsidRPr="00B65D84" w:rsidRDefault="000338CE" w:rsidP="00615A1A">
      <w:pPr>
        <w:spacing w:before="10" w:line="180" w:lineRule="exact"/>
        <w:rPr>
          <w:rFonts w:ascii="Arial" w:hAnsi="Arial" w:cs="Arial"/>
        </w:rPr>
      </w:pPr>
    </w:p>
    <w:p w14:paraId="569258C5" w14:textId="77777777" w:rsidR="00020076" w:rsidRPr="00B65D84" w:rsidRDefault="00020076" w:rsidP="00615A1A">
      <w:pPr>
        <w:spacing w:before="10" w:line="180" w:lineRule="exact"/>
        <w:rPr>
          <w:rFonts w:ascii="Arial" w:hAnsi="Arial" w:cs="Arial"/>
        </w:rPr>
      </w:pPr>
    </w:p>
    <w:p w14:paraId="3FB37F37" w14:textId="77777777" w:rsidR="00AC5E90" w:rsidRPr="00B65D84" w:rsidRDefault="00DE257F" w:rsidP="008622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2. Land uses in the LEP will be amended as shown in Figure 3.1.2, to:</w:t>
      </w:r>
    </w:p>
    <w:p w14:paraId="00A639D2" w14:textId="77777777" w:rsidR="00AC5E90" w:rsidRPr="00B65D84" w:rsidRDefault="00DE257F" w:rsidP="008622FD">
      <w:pPr>
        <w:pStyle w:val="ListParagraph"/>
        <w:numPr>
          <w:ilvl w:val="0"/>
          <w:numId w:val="29"/>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Protect the CBD core around the Interchange as commercial, permitting retail throughout to promote employment opportunities (with no residential permitted).</w:t>
      </w:r>
    </w:p>
    <w:p w14:paraId="56476E12" w14:textId="60859B5D" w:rsidR="000338CE" w:rsidRPr="00B65D84" w:rsidRDefault="00DE257F" w:rsidP="008622FD">
      <w:pPr>
        <w:pStyle w:val="ListParagraph"/>
        <w:numPr>
          <w:ilvl w:val="0"/>
          <w:numId w:val="29"/>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Enable other areas to be mixed use permitting commercial and residential.</w:t>
      </w:r>
    </w:p>
    <w:p w14:paraId="0D568D52" w14:textId="77777777" w:rsidR="000338CE" w:rsidRPr="00B65D84" w:rsidRDefault="000338CE" w:rsidP="00615A1A">
      <w:pPr>
        <w:spacing w:before="6" w:line="220" w:lineRule="exact"/>
        <w:rPr>
          <w:rFonts w:ascii="Arial" w:hAnsi="Arial" w:cs="Arial"/>
        </w:rPr>
      </w:pPr>
    </w:p>
    <w:p w14:paraId="4BA54010" w14:textId="77777777" w:rsidR="00AC5E90" w:rsidRPr="00B65D84" w:rsidRDefault="00AC5E90" w:rsidP="00AC5E90">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3C89EC12" w14:textId="77777777" w:rsidR="000338CE" w:rsidRPr="00B65D84" w:rsidRDefault="000338CE" w:rsidP="00615A1A">
      <w:pPr>
        <w:spacing w:before="18" w:line="200" w:lineRule="exact"/>
        <w:rPr>
          <w:rFonts w:ascii="Arial" w:hAnsi="Arial" w:cs="Arial"/>
        </w:rPr>
      </w:pPr>
    </w:p>
    <w:p w14:paraId="47720D25" w14:textId="38911E53" w:rsidR="000338CE" w:rsidRPr="00B65D84" w:rsidRDefault="00B65D84" w:rsidP="00AC5E90">
      <w:pPr>
        <w:spacing w:before="16" w:line="275" w:lineRule="auto"/>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 xml:space="preserve">The subject land is located within the Chatswood CBD area proposed to be zoned B4 Mixed Use and is located outside the Commercial Core. The Planning Proposal (PP) includes a request for the site to be rezoned to a B4 Mixed Use Zone. </w:t>
      </w:r>
    </w:p>
    <w:p w14:paraId="7D6F2A44" w14:textId="442F17FA" w:rsidR="000338CE" w:rsidRPr="00B65D84" w:rsidRDefault="000338CE" w:rsidP="00615A1A">
      <w:pPr>
        <w:spacing w:before="1" w:line="200" w:lineRule="exact"/>
        <w:rPr>
          <w:rFonts w:ascii="Arial" w:hAnsi="Arial" w:cs="Arial"/>
        </w:rPr>
      </w:pPr>
    </w:p>
    <w:p w14:paraId="5DB7A4C4" w14:textId="77777777" w:rsidR="00020076" w:rsidRPr="00B65D84" w:rsidRDefault="00020076" w:rsidP="00615A1A">
      <w:pPr>
        <w:spacing w:before="1" w:line="200" w:lineRule="exact"/>
        <w:rPr>
          <w:rFonts w:ascii="Arial" w:hAnsi="Arial" w:cs="Arial"/>
        </w:rPr>
      </w:pPr>
    </w:p>
    <w:p w14:paraId="2CB56D23" w14:textId="1A4C020C" w:rsidR="000338CE" w:rsidRPr="00B65D84" w:rsidRDefault="00DE257F" w:rsidP="008622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3</w:t>
      </w:r>
      <w:r w:rsidR="00777411" w:rsidRPr="00B65D84">
        <w:rPr>
          <w:rFonts w:ascii="Arial" w:eastAsia="Calibri" w:hAnsi="Arial" w:cs="Arial"/>
          <w:b/>
          <w:bCs/>
          <w:color w:val="31849B" w:themeColor="accent5" w:themeShade="BF"/>
          <w:spacing w:val="1"/>
        </w:rPr>
        <w:t>.</w:t>
      </w:r>
      <w:r w:rsidR="00777411" w:rsidRPr="00B65D84">
        <w:rPr>
          <w:rFonts w:ascii="Arial" w:eastAsia="Calibri" w:hAnsi="Arial" w:cs="Arial"/>
          <w:b/>
          <w:bCs/>
          <w:color w:val="31849B" w:themeColor="accent5" w:themeShade="BF"/>
          <w:spacing w:val="1"/>
        </w:rPr>
        <w:tab/>
      </w:r>
      <w:r w:rsidR="008622F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The existing DCP limits on office and retail use in parts of the Commercial Core to be removed.</w:t>
      </w:r>
    </w:p>
    <w:p w14:paraId="4728AA10" w14:textId="77777777" w:rsidR="000338CE" w:rsidRPr="00B65D84" w:rsidRDefault="000338CE" w:rsidP="00615A1A">
      <w:pPr>
        <w:spacing w:before="2" w:line="200" w:lineRule="exact"/>
        <w:rPr>
          <w:rFonts w:ascii="Arial" w:hAnsi="Arial" w:cs="Arial"/>
        </w:rPr>
      </w:pPr>
    </w:p>
    <w:p w14:paraId="4E6F3F96" w14:textId="77777777" w:rsidR="008622FD" w:rsidRPr="00B65D84" w:rsidRDefault="008622FD" w:rsidP="008622FD">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6B4E6E4C" w14:textId="77777777" w:rsidR="000338CE" w:rsidRPr="00B65D84" w:rsidRDefault="000338CE" w:rsidP="00615A1A">
      <w:pPr>
        <w:spacing w:before="18" w:line="200" w:lineRule="exact"/>
        <w:rPr>
          <w:rFonts w:ascii="Arial" w:hAnsi="Arial" w:cs="Arial"/>
        </w:rPr>
      </w:pPr>
    </w:p>
    <w:p w14:paraId="3AEA4F2C" w14:textId="77777777" w:rsidR="000338CE" w:rsidRPr="00B65D84" w:rsidRDefault="00DE257F" w:rsidP="008622FD">
      <w:pPr>
        <w:spacing w:before="16" w:line="275" w:lineRule="auto"/>
        <w:rPr>
          <w:rFonts w:ascii="Arial" w:eastAsia="Calibri" w:hAnsi="Arial" w:cs="Arial"/>
        </w:rPr>
      </w:pPr>
      <w:r w:rsidRPr="00B65D84">
        <w:rPr>
          <w:rFonts w:ascii="Arial" w:eastAsia="Calibri" w:hAnsi="Arial" w:cs="Arial"/>
        </w:rPr>
        <w:t>This Key Element is not applicable to the subject land as the site is not located within the B3</w:t>
      </w:r>
    </w:p>
    <w:p w14:paraId="49EC24AC" w14:textId="77777777" w:rsidR="000338CE" w:rsidRPr="00B65D84" w:rsidRDefault="00DE257F" w:rsidP="008622FD">
      <w:pPr>
        <w:spacing w:before="16" w:line="275" w:lineRule="auto"/>
        <w:rPr>
          <w:rFonts w:ascii="Arial" w:eastAsia="Calibri" w:hAnsi="Arial" w:cs="Arial"/>
        </w:rPr>
      </w:pPr>
      <w:r w:rsidRPr="00B65D84">
        <w:rPr>
          <w:rFonts w:ascii="Arial" w:eastAsia="Calibri" w:hAnsi="Arial" w:cs="Arial"/>
        </w:rPr>
        <w:t>Commercial Core Zone.</w:t>
      </w:r>
    </w:p>
    <w:p w14:paraId="0347C496" w14:textId="47646C76" w:rsidR="000338CE" w:rsidRPr="00B65D84" w:rsidRDefault="000338CE" w:rsidP="00615A1A">
      <w:pPr>
        <w:spacing w:before="1" w:line="240" w:lineRule="exact"/>
        <w:rPr>
          <w:rFonts w:ascii="Arial" w:hAnsi="Arial" w:cs="Arial"/>
        </w:rPr>
      </w:pPr>
    </w:p>
    <w:p w14:paraId="72A1CC7F" w14:textId="77777777" w:rsidR="00020076" w:rsidRPr="00B65D84" w:rsidRDefault="00020076" w:rsidP="00615A1A">
      <w:pPr>
        <w:spacing w:before="1" w:line="240" w:lineRule="exact"/>
        <w:rPr>
          <w:rFonts w:ascii="Arial" w:hAnsi="Arial" w:cs="Arial"/>
        </w:rPr>
      </w:pPr>
    </w:p>
    <w:p w14:paraId="7BDF2B51" w14:textId="36088FB5" w:rsidR="000338CE" w:rsidRPr="00B65D84" w:rsidRDefault="00DE257F" w:rsidP="008622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4. Serviced apartments to be removed as a permissible use from the B3 Commercial</w:t>
      </w:r>
      <w:r w:rsidR="0077741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Core zone.</w:t>
      </w:r>
    </w:p>
    <w:p w14:paraId="3B8DAC4D" w14:textId="77777777" w:rsidR="000338CE" w:rsidRPr="00B65D84" w:rsidRDefault="000338CE" w:rsidP="00615A1A">
      <w:pPr>
        <w:spacing w:before="9" w:line="220" w:lineRule="exact"/>
        <w:rPr>
          <w:rFonts w:ascii="Arial" w:hAnsi="Arial" w:cs="Arial"/>
        </w:rPr>
      </w:pPr>
    </w:p>
    <w:p w14:paraId="5883AC20" w14:textId="77777777" w:rsidR="008622FD" w:rsidRPr="00B65D84" w:rsidRDefault="008622FD" w:rsidP="008622FD">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3DFDD6BD" w14:textId="77777777" w:rsidR="000338CE" w:rsidRPr="00B65D84" w:rsidRDefault="000338CE" w:rsidP="00615A1A">
      <w:pPr>
        <w:spacing w:before="17" w:line="200" w:lineRule="exact"/>
        <w:rPr>
          <w:rFonts w:ascii="Arial" w:hAnsi="Arial" w:cs="Arial"/>
        </w:rPr>
      </w:pPr>
    </w:p>
    <w:p w14:paraId="4E23DE36" w14:textId="77777777" w:rsidR="000338CE" w:rsidRPr="00B65D84" w:rsidRDefault="00DE257F" w:rsidP="008622FD">
      <w:pPr>
        <w:spacing w:before="16" w:line="275" w:lineRule="auto"/>
        <w:rPr>
          <w:rFonts w:ascii="Arial" w:eastAsia="Calibri" w:hAnsi="Arial" w:cs="Arial"/>
        </w:rPr>
      </w:pPr>
      <w:r w:rsidRPr="00B65D84">
        <w:rPr>
          <w:rFonts w:ascii="Arial" w:eastAsia="Calibri" w:hAnsi="Arial" w:cs="Arial"/>
        </w:rPr>
        <w:t>This Key Element is not applicable to the subject land as the site is not located within the B3</w:t>
      </w:r>
    </w:p>
    <w:p w14:paraId="0768CC71" w14:textId="77777777" w:rsidR="008622FD" w:rsidRPr="00B65D84" w:rsidRDefault="00DE257F" w:rsidP="008622FD">
      <w:pPr>
        <w:spacing w:before="16" w:line="275" w:lineRule="auto"/>
        <w:rPr>
          <w:rFonts w:ascii="Arial" w:eastAsia="Calibri" w:hAnsi="Arial" w:cs="Arial"/>
        </w:rPr>
      </w:pPr>
      <w:r w:rsidRPr="00B65D84">
        <w:rPr>
          <w:rFonts w:ascii="Arial" w:eastAsia="Calibri" w:hAnsi="Arial" w:cs="Arial"/>
        </w:rPr>
        <w:t>Commercial Core Zone.</w:t>
      </w:r>
    </w:p>
    <w:p w14:paraId="164F30DA" w14:textId="2351EF17" w:rsidR="000338CE" w:rsidRPr="00B65D84" w:rsidRDefault="000338CE" w:rsidP="00615A1A">
      <w:pPr>
        <w:spacing w:line="200" w:lineRule="exact"/>
        <w:rPr>
          <w:rFonts w:ascii="Arial" w:hAnsi="Arial" w:cs="Arial"/>
        </w:rPr>
      </w:pPr>
    </w:p>
    <w:p w14:paraId="194E0E57" w14:textId="77777777" w:rsidR="002A0BB4" w:rsidRPr="00B65D84" w:rsidRDefault="002A0BB4" w:rsidP="00615A1A">
      <w:pPr>
        <w:spacing w:line="200" w:lineRule="exact"/>
        <w:rPr>
          <w:rFonts w:ascii="Arial" w:hAnsi="Arial" w:cs="Arial"/>
        </w:rPr>
      </w:pPr>
    </w:p>
    <w:p w14:paraId="7711D569" w14:textId="04465C35" w:rsidR="000338CE" w:rsidRPr="00B65D84" w:rsidRDefault="00DE257F" w:rsidP="00D44858">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Key Element 5. </w:t>
      </w:r>
      <w:r w:rsidR="00A546A9" w:rsidRPr="00B65D84">
        <w:rPr>
          <w:rFonts w:ascii="Arial" w:eastAsia="Calibri" w:hAnsi="Arial" w:cs="Arial"/>
          <w:b/>
          <w:bCs/>
          <w:color w:val="31849B" w:themeColor="accent5" w:themeShade="BF"/>
          <w:spacing w:val="1"/>
        </w:rPr>
        <w:t>Planning Agreements</w:t>
      </w:r>
      <w:r w:rsidR="008622FD" w:rsidRPr="00B65D84">
        <w:rPr>
          <w:rFonts w:ascii="Arial" w:eastAsia="Calibri" w:hAnsi="Arial" w:cs="Arial"/>
          <w:b/>
          <w:bCs/>
          <w:color w:val="31849B" w:themeColor="accent5" w:themeShade="BF"/>
          <w:spacing w:val="1"/>
        </w:rPr>
        <w:t xml:space="preserve"> will be negotiated</w:t>
      </w:r>
      <w:r w:rsidRPr="00B65D84">
        <w:rPr>
          <w:rFonts w:ascii="Arial" w:eastAsia="Calibri" w:hAnsi="Arial" w:cs="Arial"/>
          <w:b/>
          <w:bCs/>
          <w:color w:val="31849B" w:themeColor="accent5" w:themeShade="BF"/>
          <w:spacing w:val="1"/>
        </w:rPr>
        <w:t xml:space="preserve"> to </w:t>
      </w:r>
      <w:r w:rsidR="008622FD" w:rsidRPr="00B65D84">
        <w:rPr>
          <w:rFonts w:ascii="Arial" w:eastAsia="Calibri" w:hAnsi="Arial" w:cs="Arial"/>
          <w:b/>
          <w:bCs/>
          <w:color w:val="31849B" w:themeColor="accent5" w:themeShade="BF"/>
          <w:spacing w:val="1"/>
        </w:rPr>
        <w:t>f</w:t>
      </w:r>
      <w:r w:rsidRPr="00B65D84">
        <w:rPr>
          <w:rFonts w:ascii="Arial" w:eastAsia="Calibri" w:hAnsi="Arial" w:cs="Arial"/>
          <w:b/>
          <w:bCs/>
          <w:color w:val="31849B" w:themeColor="accent5" w:themeShade="BF"/>
          <w:spacing w:val="1"/>
        </w:rPr>
        <w:t xml:space="preserve">und </w:t>
      </w:r>
      <w:r w:rsidR="008622FD" w:rsidRPr="00B65D84">
        <w:rPr>
          <w:rFonts w:ascii="Arial" w:eastAsia="Calibri" w:hAnsi="Arial" w:cs="Arial"/>
          <w:b/>
          <w:bCs/>
          <w:color w:val="31849B" w:themeColor="accent5" w:themeShade="BF"/>
          <w:spacing w:val="1"/>
        </w:rPr>
        <w:t>p</w:t>
      </w:r>
      <w:r w:rsidRPr="00B65D84">
        <w:rPr>
          <w:rFonts w:ascii="Arial" w:eastAsia="Calibri" w:hAnsi="Arial" w:cs="Arial"/>
          <w:b/>
          <w:bCs/>
          <w:color w:val="31849B" w:themeColor="accent5" w:themeShade="BF"/>
          <w:spacing w:val="1"/>
        </w:rPr>
        <w:t xml:space="preserve">ublic </w:t>
      </w:r>
      <w:r w:rsidR="008622FD" w:rsidRPr="00B65D84">
        <w:rPr>
          <w:rFonts w:ascii="Arial" w:eastAsia="Calibri" w:hAnsi="Arial" w:cs="Arial"/>
          <w:b/>
          <w:bCs/>
          <w:color w:val="31849B" w:themeColor="accent5" w:themeShade="BF"/>
          <w:spacing w:val="1"/>
        </w:rPr>
        <w:t>d</w:t>
      </w:r>
      <w:r w:rsidRPr="00B65D84">
        <w:rPr>
          <w:rFonts w:ascii="Arial" w:eastAsia="Calibri" w:hAnsi="Arial" w:cs="Arial"/>
          <w:b/>
          <w:bCs/>
          <w:color w:val="31849B" w:themeColor="accent5" w:themeShade="BF"/>
          <w:spacing w:val="1"/>
        </w:rPr>
        <w:t xml:space="preserve">omain </w:t>
      </w:r>
      <w:r w:rsidR="004C0F2C" w:rsidRPr="00B65D84">
        <w:rPr>
          <w:rFonts w:ascii="Arial" w:eastAsia="Calibri" w:hAnsi="Arial" w:cs="Arial"/>
          <w:b/>
          <w:bCs/>
          <w:color w:val="31849B" w:themeColor="accent5" w:themeShade="BF"/>
          <w:spacing w:val="1"/>
        </w:rPr>
        <w:t>Improvements</w:t>
      </w:r>
      <w:r w:rsidR="00D44858" w:rsidRPr="00B65D84">
        <w:rPr>
          <w:rFonts w:ascii="Arial" w:eastAsia="Calibri" w:hAnsi="Arial" w:cs="Arial"/>
          <w:b/>
          <w:bCs/>
          <w:color w:val="31849B" w:themeColor="accent5" w:themeShade="BF"/>
          <w:spacing w:val="1"/>
        </w:rPr>
        <w:t>.</w:t>
      </w:r>
    </w:p>
    <w:p w14:paraId="02352285" w14:textId="77777777" w:rsidR="000338CE" w:rsidRPr="00B65D84" w:rsidRDefault="000338CE" w:rsidP="00615A1A">
      <w:pPr>
        <w:spacing w:before="7" w:line="180" w:lineRule="exact"/>
        <w:rPr>
          <w:rFonts w:ascii="Arial" w:hAnsi="Arial" w:cs="Arial"/>
        </w:rPr>
      </w:pPr>
    </w:p>
    <w:p w14:paraId="46DFCD6B" w14:textId="77777777" w:rsidR="00D44858" w:rsidRPr="00B65D84" w:rsidRDefault="00D44858" w:rsidP="00D44858">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394D737" w14:textId="77777777" w:rsidR="000338CE" w:rsidRPr="00B65D84" w:rsidRDefault="000338CE" w:rsidP="00615A1A">
      <w:pPr>
        <w:spacing w:before="17" w:line="200" w:lineRule="exact"/>
        <w:rPr>
          <w:rFonts w:ascii="Arial" w:hAnsi="Arial" w:cs="Arial"/>
        </w:rPr>
      </w:pPr>
    </w:p>
    <w:p w14:paraId="36E3B48E" w14:textId="77777777" w:rsidR="00B65D84" w:rsidRDefault="00B65D84" w:rsidP="00B65D84">
      <w:pPr>
        <w:spacing w:before="16" w:line="275" w:lineRule="auto"/>
        <w:jc w:val="both"/>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The CBD Strategy</w:t>
      </w:r>
      <w:r w:rsidR="00D005B1" w:rsidRPr="00B65D84">
        <w:rPr>
          <w:rFonts w:ascii="Arial" w:eastAsia="Calibri" w:hAnsi="Arial" w:cs="Arial"/>
        </w:rPr>
        <w:t xml:space="preserve"> envisages that a</w:t>
      </w:r>
      <w:r w:rsidR="0059462A" w:rsidRPr="00B65D84">
        <w:rPr>
          <w:rFonts w:ascii="Arial" w:eastAsia="Calibri" w:hAnsi="Arial" w:cs="Arial"/>
        </w:rPr>
        <w:t xml:space="preserve"> monetary</w:t>
      </w:r>
      <w:r w:rsidR="00D005B1" w:rsidRPr="00B65D84">
        <w:rPr>
          <w:rFonts w:ascii="Arial" w:eastAsia="Calibri" w:hAnsi="Arial" w:cs="Arial"/>
        </w:rPr>
        <w:t xml:space="preserve"> contribution will be </w:t>
      </w:r>
      <w:r w:rsidR="0059462A" w:rsidRPr="00B65D84">
        <w:rPr>
          <w:rFonts w:ascii="Arial" w:eastAsia="Calibri" w:hAnsi="Arial" w:cs="Arial"/>
        </w:rPr>
        <w:t>paid with respect to additi</w:t>
      </w:r>
      <w:r w:rsidR="0083588F" w:rsidRPr="00B65D84">
        <w:rPr>
          <w:rFonts w:ascii="Arial" w:eastAsia="Calibri" w:hAnsi="Arial" w:cs="Arial"/>
        </w:rPr>
        <w:t>onal reside</w:t>
      </w:r>
      <w:r w:rsidR="00210AFA" w:rsidRPr="00B65D84">
        <w:rPr>
          <w:rFonts w:ascii="Arial" w:eastAsia="Calibri" w:hAnsi="Arial" w:cs="Arial"/>
        </w:rPr>
        <w:t>n</w:t>
      </w:r>
      <w:r w:rsidR="0083588F" w:rsidRPr="00B65D84">
        <w:rPr>
          <w:rFonts w:ascii="Arial" w:eastAsia="Calibri" w:hAnsi="Arial" w:cs="Arial"/>
        </w:rPr>
        <w:t xml:space="preserve">tial floor space </w:t>
      </w:r>
      <w:r w:rsidR="00210AFA" w:rsidRPr="00B65D84">
        <w:rPr>
          <w:rFonts w:ascii="Arial" w:eastAsia="Calibri" w:hAnsi="Arial" w:cs="Arial"/>
        </w:rPr>
        <w:t>to fund public domain</w:t>
      </w:r>
      <w:r w:rsidR="00C560E2" w:rsidRPr="00B65D84">
        <w:rPr>
          <w:rFonts w:ascii="Arial" w:eastAsia="Calibri" w:hAnsi="Arial" w:cs="Arial"/>
        </w:rPr>
        <w:t xml:space="preserve"> improvements</w:t>
      </w:r>
      <w:r w:rsidR="005776A6" w:rsidRPr="00B65D84">
        <w:rPr>
          <w:rFonts w:ascii="Arial" w:eastAsia="Calibri" w:hAnsi="Arial" w:cs="Arial"/>
        </w:rPr>
        <w:t>, by way of a Voluntary Planning Agreement (VPA)</w:t>
      </w:r>
      <w:r w:rsidR="00C560E2" w:rsidRPr="00B65D84">
        <w:rPr>
          <w:rFonts w:ascii="Arial" w:eastAsia="Calibri" w:hAnsi="Arial" w:cs="Arial"/>
        </w:rPr>
        <w:t>.</w:t>
      </w:r>
      <w:r w:rsidR="00DB5F0D" w:rsidRPr="00B65D84">
        <w:rPr>
          <w:rFonts w:ascii="Arial" w:eastAsia="Calibri" w:hAnsi="Arial" w:cs="Arial"/>
        </w:rPr>
        <w:t xml:space="preserve"> </w:t>
      </w:r>
    </w:p>
    <w:p w14:paraId="37948161" w14:textId="1EF14AFA" w:rsidR="000338CE" w:rsidRPr="00B65D84" w:rsidRDefault="00B65D84" w:rsidP="00B65D84">
      <w:pPr>
        <w:spacing w:line="240" w:lineRule="exact"/>
        <w:jc w:val="both"/>
        <w:rPr>
          <w:rFonts w:ascii="Arial" w:hAnsi="Arial" w:cs="Arial"/>
        </w:rPr>
      </w:pPr>
      <w:r w:rsidRPr="00B65D84">
        <w:rPr>
          <w:rFonts w:ascii="Arial" w:eastAsia="Calibri" w:hAnsi="Arial" w:cs="Arial"/>
        </w:rPr>
        <w:t>The Planning Proposal includes a letter of offer to enter into a VPA providing for payment for developer contributions in accordance with Council’s proposed Community Infrastructure Scheme that is to apply to the Chatswood CBD.</w:t>
      </w:r>
    </w:p>
    <w:p w14:paraId="07F5EEB0" w14:textId="77777777" w:rsidR="000338CE" w:rsidRPr="00B65D84" w:rsidRDefault="000338CE" w:rsidP="00615A1A">
      <w:pPr>
        <w:spacing w:before="2" w:line="200" w:lineRule="exact"/>
        <w:rPr>
          <w:rFonts w:ascii="Arial" w:hAnsi="Arial" w:cs="Arial"/>
        </w:rPr>
      </w:pPr>
    </w:p>
    <w:p w14:paraId="080F0BB2" w14:textId="7063CB7D" w:rsidR="003F0C22" w:rsidRPr="00B65D84" w:rsidRDefault="00DE257F" w:rsidP="003F0C22">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lastRenderedPageBreak/>
        <w:t xml:space="preserve">Key </w:t>
      </w:r>
      <w:r w:rsidR="003F0C22" w:rsidRPr="00B65D84">
        <w:rPr>
          <w:rFonts w:ascii="Arial" w:eastAsia="Calibri" w:hAnsi="Arial" w:cs="Arial"/>
          <w:b/>
          <w:bCs/>
          <w:color w:val="31849B" w:themeColor="accent5" w:themeShade="BF"/>
          <w:spacing w:val="1"/>
        </w:rPr>
        <w:t>E</w:t>
      </w:r>
      <w:r w:rsidRPr="00B65D84">
        <w:rPr>
          <w:rFonts w:ascii="Arial" w:eastAsia="Calibri" w:hAnsi="Arial" w:cs="Arial"/>
          <w:b/>
          <w:bCs/>
          <w:color w:val="31849B" w:themeColor="accent5" w:themeShade="BF"/>
          <w:spacing w:val="1"/>
        </w:rPr>
        <w:t xml:space="preserve">lement 6. </w:t>
      </w:r>
      <w:r w:rsidR="00CA4E7F" w:rsidRPr="00B65D84">
        <w:rPr>
          <w:rFonts w:ascii="Arial" w:eastAsia="Calibri" w:hAnsi="Arial" w:cs="Arial"/>
          <w:b/>
          <w:bCs/>
          <w:color w:val="31849B" w:themeColor="accent5" w:themeShade="BF"/>
          <w:spacing w:val="1"/>
        </w:rPr>
        <w:t xml:space="preserve">A new Planning Agreements Policy will apply and be linked to </w:t>
      </w:r>
      <w:r w:rsidR="00D11F1D" w:rsidRPr="00B65D84">
        <w:rPr>
          <w:rFonts w:ascii="Arial" w:eastAsia="Calibri" w:hAnsi="Arial" w:cs="Arial"/>
          <w:b/>
          <w:bCs/>
          <w:color w:val="31849B" w:themeColor="accent5" w:themeShade="BF"/>
          <w:spacing w:val="1"/>
        </w:rPr>
        <w:t xml:space="preserve">a contributions scheme that will provide public and social infrastructure in the Chatswood CBD necessary to support an increased working and residential population. </w:t>
      </w:r>
      <w:r w:rsidRPr="00B65D84">
        <w:rPr>
          <w:rFonts w:ascii="Arial" w:eastAsia="Calibri" w:hAnsi="Arial" w:cs="Arial"/>
          <w:b/>
          <w:bCs/>
          <w:color w:val="31849B" w:themeColor="accent5" w:themeShade="BF"/>
          <w:spacing w:val="1"/>
        </w:rPr>
        <w:t>The scheme would:</w:t>
      </w:r>
    </w:p>
    <w:p w14:paraId="0BCFD5C5" w14:textId="77777777" w:rsidR="003F0C22" w:rsidRPr="00B65D84" w:rsidRDefault="00DE257F" w:rsidP="003F0C22">
      <w:pPr>
        <w:pStyle w:val="ListParagraph"/>
        <w:numPr>
          <w:ilvl w:val="0"/>
          <w:numId w:val="28"/>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Apply to residential uses</w:t>
      </w:r>
    </w:p>
    <w:p w14:paraId="21070976" w14:textId="77777777" w:rsidR="003F0C22" w:rsidRPr="00B65D84" w:rsidRDefault="00DE257F" w:rsidP="003F0C22">
      <w:pPr>
        <w:pStyle w:val="ListParagraph"/>
        <w:numPr>
          <w:ilvl w:val="0"/>
          <w:numId w:val="28"/>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Apply to commercial uses above 10:1 FSR</w:t>
      </w:r>
    </w:p>
    <w:p w14:paraId="0ED544CC" w14:textId="77777777" w:rsidR="003F0C22" w:rsidRPr="00B65D84" w:rsidRDefault="00DE257F" w:rsidP="003F0C22">
      <w:pPr>
        <w:pStyle w:val="ListParagraph"/>
        <w:numPr>
          <w:ilvl w:val="0"/>
          <w:numId w:val="28"/>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Operate in addition to the existing Section </w:t>
      </w:r>
      <w:r w:rsidR="00454161" w:rsidRPr="00B65D84">
        <w:rPr>
          <w:rFonts w:ascii="Arial" w:eastAsia="Calibri" w:hAnsi="Arial" w:cs="Arial"/>
          <w:b/>
          <w:bCs/>
          <w:color w:val="31849B" w:themeColor="accent5" w:themeShade="BF"/>
          <w:spacing w:val="1"/>
        </w:rPr>
        <w:t>7.11 or 7.12</w:t>
      </w:r>
      <w:r w:rsidRPr="00B65D84">
        <w:rPr>
          <w:rFonts w:ascii="Arial" w:eastAsia="Calibri" w:hAnsi="Arial" w:cs="Arial"/>
          <w:b/>
          <w:bCs/>
          <w:color w:val="31849B" w:themeColor="accent5" w:themeShade="BF"/>
          <w:spacing w:val="1"/>
        </w:rPr>
        <w:t xml:space="preserve"> contributions scheme and separate from</w:t>
      </w:r>
      <w:r w:rsidR="003F0C22"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Affordable Housin</w:t>
      </w:r>
      <w:r w:rsidR="003F0C22" w:rsidRPr="00B65D84">
        <w:rPr>
          <w:rFonts w:ascii="Arial" w:eastAsia="Calibri" w:hAnsi="Arial" w:cs="Arial"/>
          <w:b/>
          <w:bCs/>
          <w:color w:val="31849B" w:themeColor="accent5" w:themeShade="BF"/>
          <w:spacing w:val="1"/>
        </w:rPr>
        <w:t xml:space="preserve">g </w:t>
      </w:r>
      <w:r w:rsidRPr="00B65D84">
        <w:rPr>
          <w:rFonts w:ascii="Arial" w:eastAsia="Calibri" w:hAnsi="Arial" w:cs="Arial"/>
          <w:b/>
          <w:bCs/>
          <w:color w:val="31849B" w:themeColor="accent5" w:themeShade="BF"/>
          <w:spacing w:val="1"/>
        </w:rPr>
        <w:t>requirements within Willoughby Local Environment Plan (WLEP).</w:t>
      </w:r>
    </w:p>
    <w:p w14:paraId="7C6053AE" w14:textId="38F99599" w:rsidR="000338CE" w:rsidRPr="00B65D84" w:rsidRDefault="00DE257F" w:rsidP="003F0C22">
      <w:pPr>
        <w:pStyle w:val="ListParagraph"/>
        <w:numPr>
          <w:ilvl w:val="0"/>
          <w:numId w:val="28"/>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Contribute to public domain improvements in the centre (including streets and</w:t>
      </w:r>
      <w:r w:rsidR="003F0C22"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parks) that would enhance amenity and support residential</w:t>
      </w:r>
      <w:r w:rsidR="00457ED2"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and commercial uses.</w:t>
      </w:r>
    </w:p>
    <w:p w14:paraId="16772D74" w14:textId="77777777" w:rsidR="000338CE" w:rsidRPr="00B65D84" w:rsidRDefault="000338CE" w:rsidP="00615A1A">
      <w:pPr>
        <w:spacing w:before="7" w:line="200" w:lineRule="exact"/>
        <w:rPr>
          <w:rFonts w:ascii="Arial" w:hAnsi="Arial" w:cs="Arial"/>
        </w:rPr>
      </w:pPr>
    </w:p>
    <w:p w14:paraId="0C6FE1BC" w14:textId="77777777" w:rsidR="003F0C22" w:rsidRPr="00B65D84" w:rsidRDefault="003F0C22" w:rsidP="003F0C22">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07B78572" w14:textId="791B3B53" w:rsidR="00457ED2" w:rsidRPr="00B65D84" w:rsidRDefault="00457ED2" w:rsidP="00615A1A">
      <w:pPr>
        <w:spacing w:line="180" w:lineRule="exact"/>
        <w:rPr>
          <w:rFonts w:ascii="Arial" w:eastAsia="Calibri" w:hAnsi="Arial" w:cs="Arial"/>
        </w:rPr>
      </w:pPr>
    </w:p>
    <w:p w14:paraId="3E23E466" w14:textId="0DEE12C7" w:rsidR="003F618F" w:rsidRPr="00B65D84" w:rsidRDefault="00B65D84" w:rsidP="003F0C22">
      <w:pPr>
        <w:spacing w:before="16" w:line="275" w:lineRule="auto"/>
        <w:rPr>
          <w:rFonts w:ascii="Arial" w:eastAsia="Calibri" w:hAnsi="Arial" w:cs="Arial"/>
        </w:rPr>
      </w:pPr>
      <w:r>
        <w:rPr>
          <w:rFonts w:ascii="Arial" w:eastAsia="Calibri" w:hAnsi="Arial" w:cs="Arial"/>
        </w:rPr>
        <w:t xml:space="preserve">Complies. </w:t>
      </w:r>
      <w:r w:rsidR="003F618F" w:rsidRPr="00B65D84">
        <w:rPr>
          <w:rFonts w:ascii="Arial" w:eastAsia="Calibri" w:hAnsi="Arial" w:cs="Arial"/>
        </w:rPr>
        <w:t>As noted in Key Element 5 above, the Planning Proposal includes a letter of offer to enter into a VPA providing for payment for developer contributions</w:t>
      </w:r>
      <w:r w:rsidR="00DC750E" w:rsidRPr="00B65D84">
        <w:rPr>
          <w:rFonts w:ascii="Arial" w:eastAsia="Calibri" w:hAnsi="Arial" w:cs="Arial"/>
        </w:rPr>
        <w:t xml:space="preserve"> for residential floor space</w:t>
      </w:r>
      <w:r w:rsidR="003F618F" w:rsidRPr="00B65D84">
        <w:rPr>
          <w:rFonts w:ascii="Arial" w:eastAsia="Calibri" w:hAnsi="Arial" w:cs="Arial"/>
        </w:rPr>
        <w:t xml:space="preserve"> in accordance with Council’s proposed Community Infrastructure Scheme</w:t>
      </w:r>
      <w:r w:rsidR="002F134F" w:rsidRPr="00B65D84">
        <w:rPr>
          <w:rFonts w:ascii="Arial" w:eastAsia="Calibri" w:hAnsi="Arial" w:cs="Arial"/>
        </w:rPr>
        <w:t xml:space="preserve"> (CIS)</w:t>
      </w:r>
      <w:r w:rsidR="003F618F" w:rsidRPr="00B65D84">
        <w:rPr>
          <w:rFonts w:ascii="Arial" w:eastAsia="Calibri" w:hAnsi="Arial" w:cs="Arial"/>
        </w:rPr>
        <w:t xml:space="preserve"> that is to apply to the Chatswood CBD.</w:t>
      </w:r>
      <w:r w:rsidR="00DC750E" w:rsidRPr="00B65D84">
        <w:rPr>
          <w:rFonts w:ascii="Arial" w:eastAsia="Calibri" w:hAnsi="Arial" w:cs="Arial"/>
        </w:rPr>
        <w:t xml:space="preserve"> The PP does not propose a commercial FSR above 10:1. </w:t>
      </w:r>
      <w:r w:rsidR="003F618F" w:rsidRPr="00B65D84">
        <w:rPr>
          <w:rFonts w:ascii="Arial" w:eastAsia="Calibri" w:hAnsi="Arial" w:cs="Arial"/>
        </w:rPr>
        <w:t xml:space="preserve">  </w:t>
      </w:r>
    </w:p>
    <w:p w14:paraId="042F80D0" w14:textId="77777777" w:rsidR="003F618F" w:rsidRPr="00B65D84" w:rsidRDefault="003F618F" w:rsidP="003F0C22">
      <w:pPr>
        <w:spacing w:before="16" w:line="275" w:lineRule="auto"/>
        <w:rPr>
          <w:rFonts w:ascii="Arial" w:eastAsia="Calibri" w:hAnsi="Arial" w:cs="Arial"/>
        </w:rPr>
      </w:pPr>
    </w:p>
    <w:p w14:paraId="5F439CE8" w14:textId="77777777" w:rsidR="0019782D" w:rsidRPr="00B65D84" w:rsidRDefault="00DC750E" w:rsidP="003F0C22">
      <w:pPr>
        <w:spacing w:before="16" w:line="275" w:lineRule="auto"/>
        <w:rPr>
          <w:rFonts w:ascii="Arial" w:eastAsia="Calibri" w:hAnsi="Arial" w:cs="Arial"/>
        </w:rPr>
      </w:pPr>
      <w:r w:rsidRPr="00B65D84">
        <w:rPr>
          <w:rFonts w:ascii="Arial" w:eastAsia="Calibri" w:hAnsi="Arial" w:cs="Arial"/>
        </w:rPr>
        <w:t xml:space="preserve">The proponent notes that </w:t>
      </w:r>
      <w:r w:rsidR="002F134F" w:rsidRPr="00B65D84">
        <w:rPr>
          <w:rFonts w:ascii="Arial" w:eastAsia="Calibri" w:hAnsi="Arial" w:cs="Arial"/>
        </w:rPr>
        <w:t xml:space="preserve">the CIS contribution proposed per square metre of residential floor space is in addition to </w:t>
      </w:r>
      <w:r w:rsidR="00632F65" w:rsidRPr="00B65D84">
        <w:rPr>
          <w:rFonts w:ascii="Arial" w:eastAsia="Calibri" w:hAnsi="Arial" w:cs="Arial"/>
        </w:rPr>
        <w:t xml:space="preserve">section 7.11 or 7.12 contributions and is to be implemented by way of a VPA. </w:t>
      </w:r>
      <w:r w:rsidR="0025243A" w:rsidRPr="00B65D84">
        <w:rPr>
          <w:rFonts w:ascii="Arial" w:eastAsia="Calibri" w:hAnsi="Arial" w:cs="Arial"/>
        </w:rPr>
        <w:t xml:space="preserve">The proponent also notes that </w:t>
      </w:r>
      <w:r w:rsidR="00390266" w:rsidRPr="00B65D84">
        <w:rPr>
          <w:rFonts w:ascii="Arial" w:eastAsia="Calibri" w:hAnsi="Arial" w:cs="Arial"/>
        </w:rPr>
        <w:t xml:space="preserve">the CIS is separate from requirements for Affordable Housing. The PP </w:t>
      </w:r>
      <w:r w:rsidR="00B737D5" w:rsidRPr="00B65D84">
        <w:rPr>
          <w:rFonts w:ascii="Arial" w:eastAsia="Calibri" w:hAnsi="Arial" w:cs="Arial"/>
        </w:rPr>
        <w:t>includes separate provision for Affordable Housing equating to 4% of reside</w:t>
      </w:r>
      <w:r w:rsidR="00582DD0" w:rsidRPr="00B65D84">
        <w:rPr>
          <w:rFonts w:ascii="Arial" w:eastAsia="Calibri" w:hAnsi="Arial" w:cs="Arial"/>
        </w:rPr>
        <w:t>n</w:t>
      </w:r>
      <w:r w:rsidR="00B737D5" w:rsidRPr="00B65D84">
        <w:rPr>
          <w:rFonts w:ascii="Arial" w:eastAsia="Calibri" w:hAnsi="Arial" w:cs="Arial"/>
        </w:rPr>
        <w:t xml:space="preserve">tial floor space. </w:t>
      </w:r>
    </w:p>
    <w:p w14:paraId="27D3F045" w14:textId="77777777" w:rsidR="0019782D" w:rsidRPr="00B65D84" w:rsidRDefault="0019782D" w:rsidP="00615A1A">
      <w:pPr>
        <w:spacing w:before="16"/>
        <w:rPr>
          <w:rFonts w:ascii="Arial" w:eastAsia="Calibri" w:hAnsi="Arial" w:cs="Arial"/>
        </w:rPr>
      </w:pPr>
    </w:p>
    <w:p w14:paraId="083AD27A" w14:textId="53A959E1" w:rsidR="00A31C50" w:rsidRPr="00B65D84" w:rsidRDefault="00A31C50" w:rsidP="00615A1A">
      <w:pPr>
        <w:spacing w:before="41" w:line="275" w:lineRule="auto"/>
        <w:rPr>
          <w:rFonts w:ascii="Arial" w:eastAsia="Calibri" w:hAnsi="Arial" w:cs="Arial"/>
        </w:rPr>
      </w:pPr>
    </w:p>
    <w:p w14:paraId="722E590E" w14:textId="6113F9ED" w:rsidR="000338CE" w:rsidRPr="00B65D84" w:rsidRDefault="00DE257F" w:rsidP="003F0C22">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Key Element 7. All </w:t>
      </w:r>
      <w:r w:rsidR="003F0C22" w:rsidRPr="00B65D84">
        <w:rPr>
          <w:rFonts w:ascii="Arial" w:eastAsia="Calibri" w:hAnsi="Arial" w:cs="Arial"/>
          <w:b/>
          <w:bCs/>
          <w:color w:val="31849B" w:themeColor="accent5" w:themeShade="BF"/>
          <w:spacing w:val="1"/>
        </w:rPr>
        <w:t>re</w:t>
      </w:r>
      <w:r w:rsidRPr="00B65D84">
        <w:rPr>
          <w:rFonts w:ascii="Arial" w:eastAsia="Calibri" w:hAnsi="Arial" w:cs="Arial"/>
          <w:b/>
          <w:bCs/>
          <w:color w:val="31849B" w:themeColor="accent5" w:themeShade="BF"/>
          <w:spacing w:val="1"/>
        </w:rPr>
        <w:t>developments in Chatswood C</w:t>
      </w:r>
      <w:r w:rsidR="00FD0AFC" w:rsidRPr="00B65D84">
        <w:rPr>
          <w:rFonts w:ascii="Arial" w:eastAsia="Calibri" w:hAnsi="Arial" w:cs="Arial"/>
          <w:b/>
          <w:bCs/>
          <w:color w:val="31849B" w:themeColor="accent5" w:themeShade="BF"/>
          <w:spacing w:val="1"/>
        </w:rPr>
        <w:t>BD</w:t>
      </w:r>
      <w:r w:rsidR="00BD253F" w:rsidRPr="00B65D84">
        <w:rPr>
          <w:rFonts w:ascii="Arial" w:eastAsia="Calibri" w:hAnsi="Arial" w:cs="Arial"/>
          <w:b/>
          <w:bCs/>
          <w:color w:val="31849B" w:themeColor="accent5" w:themeShade="BF"/>
          <w:spacing w:val="1"/>
        </w:rPr>
        <w:t xml:space="preserve"> s</w:t>
      </w:r>
      <w:r w:rsidRPr="00B65D84">
        <w:rPr>
          <w:rFonts w:ascii="Arial" w:eastAsia="Calibri" w:hAnsi="Arial" w:cs="Arial"/>
          <w:b/>
          <w:bCs/>
          <w:color w:val="31849B" w:themeColor="accent5" w:themeShade="BF"/>
          <w:spacing w:val="1"/>
        </w:rPr>
        <w:t>hould contribute public art in accordance with Council's Public Art Policy</w:t>
      </w:r>
      <w:r w:rsidR="00BD253F" w:rsidRPr="00B65D84">
        <w:rPr>
          <w:rFonts w:ascii="Arial" w:eastAsia="Calibri" w:hAnsi="Arial" w:cs="Arial"/>
          <w:b/>
          <w:bCs/>
          <w:color w:val="31849B" w:themeColor="accent5" w:themeShade="BF"/>
          <w:spacing w:val="1"/>
        </w:rPr>
        <w:t>.</w:t>
      </w:r>
    </w:p>
    <w:p w14:paraId="771B7507" w14:textId="77777777" w:rsidR="000338CE" w:rsidRPr="00B65D84" w:rsidRDefault="000338CE" w:rsidP="00615A1A">
      <w:pPr>
        <w:spacing w:before="1" w:line="200" w:lineRule="exact"/>
        <w:rPr>
          <w:rFonts w:ascii="Arial" w:hAnsi="Arial" w:cs="Arial"/>
        </w:rPr>
      </w:pPr>
    </w:p>
    <w:p w14:paraId="6CCB5C8A" w14:textId="77777777" w:rsidR="003F0C22" w:rsidRPr="00B65D84" w:rsidRDefault="003F0C22" w:rsidP="003F0C22">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8036F87" w14:textId="77777777" w:rsidR="003F0C22" w:rsidRPr="00B65D84" w:rsidRDefault="003F0C22" w:rsidP="00615A1A">
      <w:pPr>
        <w:spacing w:before="16" w:line="275" w:lineRule="auto"/>
        <w:rPr>
          <w:rFonts w:ascii="Arial" w:hAnsi="Arial" w:cs="Arial"/>
        </w:rPr>
      </w:pPr>
    </w:p>
    <w:p w14:paraId="0DFBAF22" w14:textId="2EBC6BFE" w:rsidR="000338CE" w:rsidRPr="00B65D84" w:rsidRDefault="00B65D84" w:rsidP="00615A1A">
      <w:pPr>
        <w:spacing w:before="16" w:line="275" w:lineRule="auto"/>
        <w:rPr>
          <w:rFonts w:ascii="Arial" w:eastAsia="Calibri" w:hAnsi="Arial" w:cs="Arial"/>
        </w:rPr>
      </w:pPr>
      <w:r>
        <w:rPr>
          <w:rFonts w:ascii="Arial" w:eastAsia="Calibri" w:hAnsi="Arial" w:cs="Arial"/>
        </w:rPr>
        <w:t xml:space="preserve">Complies. </w:t>
      </w:r>
      <w:r w:rsidR="00655136" w:rsidRPr="00B65D84">
        <w:rPr>
          <w:rFonts w:ascii="Arial" w:eastAsia="Calibri" w:hAnsi="Arial" w:cs="Arial"/>
        </w:rPr>
        <w:t xml:space="preserve">The proponent will contribute to delivery of public art </w:t>
      </w:r>
      <w:r w:rsidR="00B247FB" w:rsidRPr="00B65D84">
        <w:rPr>
          <w:rFonts w:ascii="Arial" w:eastAsia="Calibri" w:hAnsi="Arial" w:cs="Arial"/>
        </w:rPr>
        <w:t>as part of the design excellence</w:t>
      </w:r>
      <w:r w:rsidR="001078D1" w:rsidRPr="00B65D84">
        <w:rPr>
          <w:rFonts w:ascii="Arial" w:eastAsia="Calibri" w:hAnsi="Arial" w:cs="Arial"/>
        </w:rPr>
        <w:t xml:space="preserve"> p</w:t>
      </w:r>
      <w:r w:rsidR="00B247FB" w:rsidRPr="00B65D84">
        <w:rPr>
          <w:rFonts w:ascii="Arial" w:eastAsia="Calibri" w:hAnsi="Arial" w:cs="Arial"/>
        </w:rPr>
        <w:t xml:space="preserve">rocess and in accordance with Council’s Public Art Policy. </w:t>
      </w:r>
      <w:r w:rsidR="00DE257F" w:rsidRPr="00B65D84">
        <w:rPr>
          <w:rFonts w:ascii="Arial" w:eastAsia="Calibri" w:hAnsi="Arial" w:cs="Arial"/>
        </w:rPr>
        <w:t xml:space="preserve"> </w:t>
      </w:r>
    </w:p>
    <w:p w14:paraId="0B7A704A" w14:textId="79CA2673" w:rsidR="000338CE" w:rsidRPr="00B65D84" w:rsidRDefault="000338CE" w:rsidP="00615A1A">
      <w:pPr>
        <w:spacing w:before="3" w:line="200" w:lineRule="exact"/>
        <w:rPr>
          <w:rFonts w:ascii="Arial" w:hAnsi="Arial" w:cs="Arial"/>
        </w:rPr>
      </w:pPr>
    </w:p>
    <w:p w14:paraId="3066F645" w14:textId="77777777" w:rsidR="006E6A7B" w:rsidRPr="00B65D84" w:rsidRDefault="006E6A7B" w:rsidP="00615A1A">
      <w:pPr>
        <w:spacing w:before="3" w:line="200" w:lineRule="exact"/>
        <w:rPr>
          <w:rFonts w:ascii="Arial" w:hAnsi="Arial" w:cs="Arial"/>
        </w:rPr>
      </w:pPr>
    </w:p>
    <w:p w14:paraId="6AF4A1D5" w14:textId="77777777" w:rsidR="003F0C22" w:rsidRPr="00B65D84" w:rsidRDefault="00DE257F" w:rsidP="003F0C22">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8. Design excellence is to be required for all developments based on the following process:</w:t>
      </w:r>
    </w:p>
    <w:p w14:paraId="69729945" w14:textId="77777777" w:rsidR="003F0C22" w:rsidRPr="00B65D84" w:rsidRDefault="00DE257F" w:rsidP="003F0C22">
      <w:pPr>
        <w:pStyle w:val="ListParagraph"/>
        <w:numPr>
          <w:ilvl w:val="0"/>
          <w:numId w:val="27"/>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 Design Review Panel for developments up to 35m high.</w:t>
      </w:r>
    </w:p>
    <w:p w14:paraId="42D7B523" w14:textId="2667714F" w:rsidR="000338CE" w:rsidRPr="00B65D84" w:rsidRDefault="00DE257F" w:rsidP="003F0C22">
      <w:pPr>
        <w:pStyle w:val="ListParagraph"/>
        <w:numPr>
          <w:ilvl w:val="0"/>
          <w:numId w:val="27"/>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Competitive designs for developments over 35m high.</w:t>
      </w:r>
    </w:p>
    <w:p w14:paraId="684CCA91" w14:textId="77777777" w:rsidR="000338CE" w:rsidRPr="00B65D84" w:rsidRDefault="000338CE" w:rsidP="00615A1A">
      <w:pPr>
        <w:spacing w:before="2" w:line="200" w:lineRule="exact"/>
        <w:rPr>
          <w:rFonts w:ascii="Arial" w:hAnsi="Arial" w:cs="Arial"/>
        </w:rPr>
      </w:pPr>
    </w:p>
    <w:p w14:paraId="75B00D24" w14:textId="77777777" w:rsidR="003F0C22" w:rsidRPr="00B65D84" w:rsidRDefault="003F0C22" w:rsidP="003F0C22">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66B8793B" w14:textId="77777777" w:rsidR="000338CE" w:rsidRPr="00B65D84" w:rsidRDefault="000338CE" w:rsidP="00615A1A">
      <w:pPr>
        <w:spacing w:before="17" w:line="200" w:lineRule="exact"/>
        <w:rPr>
          <w:rFonts w:ascii="Arial" w:hAnsi="Arial" w:cs="Arial"/>
        </w:rPr>
      </w:pPr>
    </w:p>
    <w:p w14:paraId="4E0FC2D2" w14:textId="66B52F01" w:rsidR="000338CE" w:rsidRPr="00B65D84" w:rsidRDefault="00B65D84" w:rsidP="003F0C22">
      <w:pPr>
        <w:spacing w:before="16" w:line="276" w:lineRule="auto"/>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As the p</w:t>
      </w:r>
      <w:r w:rsidR="00DE257F" w:rsidRPr="00B65D84">
        <w:rPr>
          <w:rFonts w:ascii="Arial" w:eastAsia="Calibri" w:hAnsi="Arial" w:cs="Arial"/>
          <w:spacing w:val="-3"/>
        </w:rPr>
        <w:t>r</w:t>
      </w:r>
      <w:r w:rsidR="00DE257F" w:rsidRPr="00B65D84">
        <w:rPr>
          <w:rFonts w:ascii="Arial" w:eastAsia="Calibri" w:hAnsi="Arial" w:cs="Arial"/>
          <w:spacing w:val="1"/>
        </w:rPr>
        <w:t>o</w:t>
      </w:r>
      <w:r w:rsidR="00DE257F" w:rsidRPr="00B65D84">
        <w:rPr>
          <w:rFonts w:ascii="Arial" w:eastAsia="Calibri" w:hAnsi="Arial" w:cs="Arial"/>
          <w:spacing w:val="-1"/>
        </w:rPr>
        <w:t>p</w:t>
      </w:r>
      <w:r w:rsidR="00DE257F" w:rsidRPr="00B65D84">
        <w:rPr>
          <w:rFonts w:ascii="Arial" w:eastAsia="Calibri" w:hAnsi="Arial" w:cs="Arial"/>
          <w:spacing w:val="1"/>
        </w:rPr>
        <w:t>o</w:t>
      </w:r>
      <w:r w:rsidR="00DE257F" w:rsidRPr="00B65D84">
        <w:rPr>
          <w:rFonts w:ascii="Arial" w:eastAsia="Calibri" w:hAnsi="Arial" w:cs="Arial"/>
          <w:spacing w:val="-2"/>
        </w:rPr>
        <w:t>s</w:t>
      </w:r>
      <w:r w:rsidR="00DE257F" w:rsidRPr="00B65D84">
        <w:rPr>
          <w:rFonts w:ascii="Arial" w:eastAsia="Calibri" w:hAnsi="Arial" w:cs="Arial"/>
        </w:rPr>
        <w:t>ed d</w:t>
      </w:r>
      <w:r w:rsidR="00DE257F" w:rsidRPr="00B65D84">
        <w:rPr>
          <w:rFonts w:ascii="Arial" w:eastAsia="Calibri" w:hAnsi="Arial" w:cs="Arial"/>
          <w:spacing w:val="-2"/>
        </w:rPr>
        <w:t>e</w:t>
      </w:r>
      <w:r w:rsidR="00DE257F" w:rsidRPr="00B65D84">
        <w:rPr>
          <w:rFonts w:ascii="Arial" w:eastAsia="Calibri" w:hAnsi="Arial" w:cs="Arial"/>
          <w:spacing w:val="1"/>
        </w:rPr>
        <w:t>v</w:t>
      </w:r>
      <w:r w:rsidR="00DE257F" w:rsidRPr="00B65D84">
        <w:rPr>
          <w:rFonts w:ascii="Arial" w:eastAsia="Calibri" w:hAnsi="Arial" w:cs="Arial"/>
        </w:rPr>
        <w:t>e</w:t>
      </w:r>
      <w:r w:rsidR="00DE257F" w:rsidRPr="00B65D84">
        <w:rPr>
          <w:rFonts w:ascii="Arial" w:eastAsia="Calibri" w:hAnsi="Arial" w:cs="Arial"/>
          <w:spacing w:val="-2"/>
        </w:rPr>
        <w:t>l</w:t>
      </w:r>
      <w:r w:rsidR="00DE257F" w:rsidRPr="00B65D84">
        <w:rPr>
          <w:rFonts w:ascii="Arial" w:eastAsia="Calibri" w:hAnsi="Arial" w:cs="Arial"/>
          <w:spacing w:val="1"/>
        </w:rPr>
        <w:t>o</w:t>
      </w:r>
      <w:r w:rsidR="00DE257F" w:rsidRPr="00B65D84">
        <w:rPr>
          <w:rFonts w:ascii="Arial" w:eastAsia="Calibri" w:hAnsi="Arial" w:cs="Arial"/>
          <w:spacing w:val="-1"/>
        </w:rPr>
        <w:t>pm</w:t>
      </w:r>
      <w:r w:rsidR="00DE257F" w:rsidRPr="00B65D84">
        <w:rPr>
          <w:rFonts w:ascii="Arial" w:eastAsia="Calibri" w:hAnsi="Arial" w:cs="Arial"/>
        </w:rPr>
        <w:t xml:space="preserve">ent </w:t>
      </w:r>
      <w:r w:rsidR="00DE257F" w:rsidRPr="00B65D84">
        <w:rPr>
          <w:rFonts w:ascii="Arial" w:eastAsia="Calibri" w:hAnsi="Arial" w:cs="Arial"/>
          <w:spacing w:val="1"/>
        </w:rPr>
        <w:t>w</w:t>
      </w:r>
      <w:r w:rsidR="00DE257F" w:rsidRPr="00B65D84">
        <w:rPr>
          <w:rFonts w:ascii="Arial" w:eastAsia="Calibri" w:hAnsi="Arial" w:cs="Arial"/>
        </w:rPr>
        <w:t>ill</w:t>
      </w:r>
      <w:r w:rsidR="00DE257F" w:rsidRPr="00B65D84">
        <w:rPr>
          <w:rFonts w:ascii="Arial" w:eastAsia="Calibri" w:hAnsi="Arial" w:cs="Arial"/>
          <w:spacing w:val="-2"/>
        </w:rPr>
        <w:t xml:space="preserve"> </w:t>
      </w:r>
      <w:r w:rsidR="00DE257F" w:rsidRPr="00B65D84">
        <w:rPr>
          <w:rFonts w:ascii="Arial" w:eastAsia="Calibri" w:hAnsi="Arial" w:cs="Arial"/>
        </w:rPr>
        <w:t>e</w:t>
      </w:r>
      <w:r w:rsidR="00DE257F" w:rsidRPr="00B65D84">
        <w:rPr>
          <w:rFonts w:ascii="Arial" w:eastAsia="Calibri" w:hAnsi="Arial" w:cs="Arial"/>
          <w:spacing w:val="1"/>
        </w:rPr>
        <w:t>x</w:t>
      </w:r>
      <w:r w:rsidR="00DE257F" w:rsidRPr="00B65D84">
        <w:rPr>
          <w:rFonts w:ascii="Arial" w:eastAsia="Calibri" w:hAnsi="Arial" w:cs="Arial"/>
          <w:spacing w:val="-2"/>
        </w:rPr>
        <w:t>c</w:t>
      </w:r>
      <w:r w:rsidR="00DE257F" w:rsidRPr="00B65D84">
        <w:rPr>
          <w:rFonts w:ascii="Arial" w:eastAsia="Calibri" w:hAnsi="Arial" w:cs="Arial"/>
        </w:rPr>
        <w:t>e</w:t>
      </w:r>
      <w:r w:rsidR="00DE257F" w:rsidRPr="00B65D84">
        <w:rPr>
          <w:rFonts w:ascii="Arial" w:eastAsia="Calibri" w:hAnsi="Arial" w:cs="Arial"/>
          <w:spacing w:val="1"/>
        </w:rPr>
        <w:t>e</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2"/>
        </w:rPr>
        <w:t xml:space="preserve"> </w:t>
      </w:r>
      <w:r w:rsidR="00DE257F" w:rsidRPr="00B65D84">
        <w:rPr>
          <w:rFonts w:ascii="Arial" w:eastAsia="Calibri" w:hAnsi="Arial" w:cs="Arial"/>
        </w:rPr>
        <w:t>hei</w:t>
      </w:r>
      <w:r w:rsidR="00DE257F" w:rsidRPr="00B65D84">
        <w:rPr>
          <w:rFonts w:ascii="Arial" w:eastAsia="Calibri" w:hAnsi="Arial" w:cs="Arial"/>
          <w:spacing w:val="-1"/>
        </w:rPr>
        <w:t>gh</w:t>
      </w:r>
      <w:r w:rsidR="00DE257F" w:rsidRPr="00B65D84">
        <w:rPr>
          <w:rFonts w:ascii="Arial" w:eastAsia="Calibri" w:hAnsi="Arial" w:cs="Arial"/>
        </w:rPr>
        <w:t>t</w:t>
      </w:r>
      <w:r w:rsidR="00DE257F" w:rsidRPr="00B65D84">
        <w:rPr>
          <w:rFonts w:ascii="Arial" w:eastAsia="Calibri" w:hAnsi="Arial" w:cs="Arial"/>
          <w:spacing w:val="-1"/>
        </w:rPr>
        <w:t xml:space="preserve">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2"/>
        </w:rPr>
        <w:t xml:space="preserve"> </w:t>
      </w:r>
      <w:r w:rsidR="00DE257F" w:rsidRPr="00B65D84">
        <w:rPr>
          <w:rFonts w:ascii="Arial" w:eastAsia="Calibri" w:hAnsi="Arial" w:cs="Arial"/>
          <w:spacing w:val="1"/>
        </w:rPr>
        <w:t>3</w:t>
      </w:r>
      <w:r w:rsidR="00DE257F" w:rsidRPr="00B65D84">
        <w:rPr>
          <w:rFonts w:ascii="Arial" w:eastAsia="Calibri" w:hAnsi="Arial" w:cs="Arial"/>
          <w:spacing w:val="-2"/>
        </w:rPr>
        <w:t>5</w:t>
      </w:r>
      <w:r w:rsidR="00DE257F" w:rsidRPr="00B65D84">
        <w:rPr>
          <w:rFonts w:ascii="Arial" w:eastAsia="Calibri" w:hAnsi="Arial" w:cs="Arial"/>
        </w:rPr>
        <w:t>m</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1"/>
        </w:rPr>
        <w:t xml:space="preserve"> </w:t>
      </w:r>
      <w:r w:rsidR="00DE257F" w:rsidRPr="00B65D84">
        <w:rPr>
          <w:rFonts w:ascii="Arial" w:eastAsia="Calibri" w:hAnsi="Arial" w:cs="Arial"/>
        </w:rPr>
        <w:t>c</w:t>
      </w:r>
      <w:r w:rsidR="00DE257F" w:rsidRPr="00B65D84">
        <w:rPr>
          <w:rFonts w:ascii="Arial" w:eastAsia="Calibri" w:hAnsi="Arial" w:cs="Arial"/>
          <w:spacing w:val="-1"/>
        </w:rPr>
        <w:t>o</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spacing w:val="-2"/>
        </w:rPr>
        <w:t>e</w:t>
      </w:r>
      <w:r w:rsidR="00DE257F" w:rsidRPr="00B65D84">
        <w:rPr>
          <w:rFonts w:ascii="Arial" w:eastAsia="Calibri" w:hAnsi="Arial" w:cs="Arial"/>
        </w:rPr>
        <w:t>titi</w:t>
      </w:r>
      <w:r w:rsidR="00DE257F" w:rsidRPr="00B65D84">
        <w:rPr>
          <w:rFonts w:ascii="Arial" w:eastAsia="Calibri" w:hAnsi="Arial" w:cs="Arial"/>
          <w:spacing w:val="-1"/>
        </w:rPr>
        <w:t>v</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spacing w:val="-1"/>
        </w:rPr>
        <w:t>d</w:t>
      </w:r>
      <w:r w:rsidR="00DE257F" w:rsidRPr="00B65D84">
        <w:rPr>
          <w:rFonts w:ascii="Arial" w:eastAsia="Calibri" w:hAnsi="Arial" w:cs="Arial"/>
        </w:rPr>
        <w:t>esign</w:t>
      </w:r>
      <w:r w:rsidR="00DE257F" w:rsidRPr="00B65D84">
        <w:rPr>
          <w:rFonts w:ascii="Arial" w:eastAsia="Calibri" w:hAnsi="Arial" w:cs="Arial"/>
          <w:spacing w:val="-3"/>
        </w:rPr>
        <w:t xml:space="preserve"> </w:t>
      </w:r>
      <w:r w:rsidR="00DE257F" w:rsidRPr="00B65D84">
        <w:rPr>
          <w:rFonts w:ascii="Arial" w:eastAsia="Calibri" w:hAnsi="Arial" w:cs="Arial"/>
          <w:spacing w:val="-1"/>
        </w:rPr>
        <w:t>p</w:t>
      </w:r>
      <w:r w:rsidR="00DE257F" w:rsidRPr="00B65D84">
        <w:rPr>
          <w:rFonts w:ascii="Arial" w:eastAsia="Calibri" w:hAnsi="Arial" w:cs="Arial"/>
        </w:rPr>
        <w:t>r</w:t>
      </w:r>
      <w:r w:rsidR="00DE257F" w:rsidRPr="00B65D84">
        <w:rPr>
          <w:rFonts w:ascii="Arial" w:eastAsia="Calibri" w:hAnsi="Arial" w:cs="Arial"/>
          <w:spacing w:val="1"/>
        </w:rPr>
        <w:t>o</w:t>
      </w:r>
      <w:r w:rsidR="00DE257F" w:rsidRPr="00B65D84">
        <w:rPr>
          <w:rFonts w:ascii="Arial" w:eastAsia="Calibri" w:hAnsi="Arial" w:cs="Arial"/>
        </w:rPr>
        <w:t>ce</w:t>
      </w:r>
      <w:r w:rsidR="00DE257F" w:rsidRPr="00B65D84">
        <w:rPr>
          <w:rFonts w:ascii="Arial" w:eastAsia="Calibri" w:hAnsi="Arial" w:cs="Arial"/>
          <w:spacing w:val="1"/>
        </w:rPr>
        <w:t>s</w:t>
      </w:r>
      <w:r w:rsidR="00DE257F" w:rsidRPr="00B65D84">
        <w:rPr>
          <w:rFonts w:ascii="Arial" w:eastAsia="Calibri" w:hAnsi="Arial" w:cs="Arial"/>
        </w:rPr>
        <w:t>s</w:t>
      </w:r>
      <w:r w:rsidR="00DE257F" w:rsidRPr="00B65D84">
        <w:rPr>
          <w:rFonts w:ascii="Arial" w:eastAsia="Calibri" w:hAnsi="Arial" w:cs="Arial"/>
          <w:spacing w:val="-2"/>
        </w:rPr>
        <w:t xml:space="preserve"> </w:t>
      </w:r>
      <w:r w:rsidR="00DE257F" w:rsidRPr="00B65D84">
        <w:rPr>
          <w:rFonts w:ascii="Arial" w:eastAsia="Calibri" w:hAnsi="Arial" w:cs="Arial"/>
          <w:spacing w:val="1"/>
        </w:rPr>
        <w:t>w</w:t>
      </w:r>
      <w:r w:rsidR="00DE257F" w:rsidRPr="00B65D84">
        <w:rPr>
          <w:rFonts w:ascii="Arial" w:eastAsia="Calibri" w:hAnsi="Arial" w:cs="Arial"/>
        </w:rPr>
        <w:t xml:space="preserve">ill </w:t>
      </w:r>
      <w:r w:rsidR="00DE257F" w:rsidRPr="00B65D84">
        <w:rPr>
          <w:rFonts w:ascii="Arial" w:eastAsia="Calibri" w:hAnsi="Arial" w:cs="Arial"/>
          <w:spacing w:val="-3"/>
        </w:rPr>
        <w:t>b</w:t>
      </w:r>
      <w:r w:rsidR="00DE257F" w:rsidRPr="00B65D84">
        <w:rPr>
          <w:rFonts w:ascii="Arial" w:eastAsia="Calibri" w:hAnsi="Arial" w:cs="Arial"/>
        </w:rPr>
        <w:t>e req</w:t>
      </w:r>
      <w:r w:rsidR="00DE257F" w:rsidRPr="00B65D84">
        <w:rPr>
          <w:rFonts w:ascii="Arial" w:eastAsia="Calibri" w:hAnsi="Arial" w:cs="Arial"/>
          <w:spacing w:val="-1"/>
        </w:rPr>
        <w:t>u</w:t>
      </w:r>
      <w:r w:rsidR="00DE257F" w:rsidRPr="00B65D84">
        <w:rPr>
          <w:rFonts w:ascii="Arial" w:eastAsia="Calibri" w:hAnsi="Arial" w:cs="Arial"/>
        </w:rPr>
        <w:t>ired as pa</w:t>
      </w:r>
      <w:r w:rsidR="00DE257F" w:rsidRPr="00B65D84">
        <w:rPr>
          <w:rFonts w:ascii="Arial" w:eastAsia="Calibri" w:hAnsi="Arial" w:cs="Arial"/>
          <w:spacing w:val="-1"/>
        </w:rPr>
        <w:t>r</w:t>
      </w:r>
      <w:r w:rsidR="00DE257F" w:rsidRPr="00B65D84">
        <w:rPr>
          <w:rFonts w:ascii="Arial" w:eastAsia="Calibri" w:hAnsi="Arial" w:cs="Arial"/>
        </w:rPr>
        <w:t>t</w:t>
      </w:r>
      <w:r w:rsidR="00DE257F" w:rsidRPr="00B65D84">
        <w:rPr>
          <w:rFonts w:ascii="Arial" w:eastAsia="Calibri" w:hAnsi="Arial" w:cs="Arial"/>
          <w:spacing w:val="-2"/>
        </w:rPr>
        <w:t xml:space="preserve">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3"/>
        </w:rPr>
        <w:t xml:space="preserve"> </w:t>
      </w:r>
      <w:r w:rsidR="00DE257F" w:rsidRPr="00B65D84">
        <w:rPr>
          <w:rFonts w:ascii="Arial" w:eastAsia="Calibri" w:hAnsi="Arial" w:cs="Arial"/>
          <w:spacing w:val="1"/>
        </w:rPr>
        <w:t>t</w:t>
      </w:r>
      <w:r w:rsidR="00DE257F" w:rsidRPr="00B65D84">
        <w:rPr>
          <w:rFonts w:ascii="Arial" w:eastAsia="Calibri" w:hAnsi="Arial" w:cs="Arial"/>
          <w:spacing w:val="-1"/>
        </w:rPr>
        <w:t>h</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spacing w:val="-1"/>
        </w:rPr>
        <w:t>p</w:t>
      </w:r>
      <w:r w:rsidR="00DE257F" w:rsidRPr="00B65D84">
        <w:rPr>
          <w:rFonts w:ascii="Arial" w:eastAsia="Calibri" w:hAnsi="Arial" w:cs="Arial"/>
          <w:spacing w:val="-3"/>
        </w:rPr>
        <w:t>r</w:t>
      </w:r>
      <w:r w:rsidR="00DE257F" w:rsidRPr="00B65D84">
        <w:rPr>
          <w:rFonts w:ascii="Arial" w:eastAsia="Calibri" w:hAnsi="Arial" w:cs="Arial"/>
          <w:spacing w:val="-2"/>
        </w:rPr>
        <w:t>e</w:t>
      </w:r>
      <w:r w:rsidR="00DE257F" w:rsidRPr="00B65D84">
        <w:rPr>
          <w:rFonts w:ascii="Arial" w:eastAsia="Calibri" w:hAnsi="Arial" w:cs="Arial"/>
          <w:spacing w:val="-1"/>
        </w:rPr>
        <w:t>p</w:t>
      </w:r>
      <w:r w:rsidR="00DE257F" w:rsidRPr="00B65D84">
        <w:rPr>
          <w:rFonts w:ascii="Arial" w:eastAsia="Calibri" w:hAnsi="Arial" w:cs="Arial"/>
        </w:rPr>
        <w:t>arati</w:t>
      </w:r>
      <w:r w:rsidR="00DE257F" w:rsidRPr="00B65D84">
        <w:rPr>
          <w:rFonts w:ascii="Arial" w:eastAsia="Calibri" w:hAnsi="Arial" w:cs="Arial"/>
          <w:spacing w:val="1"/>
        </w:rPr>
        <w:t>o</w:t>
      </w:r>
      <w:r w:rsidR="00DE257F" w:rsidRPr="00B65D84">
        <w:rPr>
          <w:rFonts w:ascii="Arial" w:eastAsia="Calibri" w:hAnsi="Arial" w:cs="Arial"/>
        </w:rPr>
        <w:t>n</w:t>
      </w:r>
      <w:r w:rsidR="00DE257F" w:rsidRPr="00B65D84">
        <w:rPr>
          <w:rFonts w:ascii="Arial" w:eastAsia="Calibri" w:hAnsi="Arial" w:cs="Arial"/>
          <w:spacing w:val="-3"/>
        </w:rPr>
        <w:t xml:space="preserve"> </w:t>
      </w:r>
      <w:r w:rsidR="00DE257F" w:rsidRPr="00B65D84">
        <w:rPr>
          <w:rFonts w:ascii="Arial" w:eastAsia="Calibri" w:hAnsi="Arial" w:cs="Arial"/>
          <w:spacing w:val="1"/>
        </w:rPr>
        <w:t>o</w:t>
      </w:r>
      <w:r w:rsidR="00DE257F" w:rsidRPr="00B65D84">
        <w:rPr>
          <w:rFonts w:ascii="Arial" w:eastAsia="Calibri" w:hAnsi="Arial" w:cs="Arial"/>
        </w:rPr>
        <w:t>f a</w:t>
      </w:r>
      <w:r w:rsidR="00DE257F" w:rsidRPr="00B65D84">
        <w:rPr>
          <w:rFonts w:ascii="Arial" w:eastAsia="Calibri" w:hAnsi="Arial" w:cs="Arial"/>
          <w:spacing w:val="-2"/>
        </w:rPr>
        <w:t xml:space="preserve"> </w:t>
      </w:r>
      <w:r w:rsidR="00DE257F" w:rsidRPr="00B65D84">
        <w:rPr>
          <w:rFonts w:ascii="Arial" w:eastAsia="Calibri" w:hAnsi="Arial" w:cs="Arial"/>
          <w:spacing w:val="1"/>
        </w:rPr>
        <w:t>D</w:t>
      </w:r>
      <w:r w:rsidR="00DE257F" w:rsidRPr="00B65D84">
        <w:rPr>
          <w:rFonts w:ascii="Arial" w:eastAsia="Calibri" w:hAnsi="Arial" w:cs="Arial"/>
          <w:spacing w:val="-2"/>
        </w:rPr>
        <w:t>e</w:t>
      </w:r>
      <w:r w:rsidR="00DE257F" w:rsidRPr="00B65D84">
        <w:rPr>
          <w:rFonts w:ascii="Arial" w:eastAsia="Calibri" w:hAnsi="Arial" w:cs="Arial"/>
          <w:spacing w:val="1"/>
        </w:rPr>
        <w:t>v</w:t>
      </w:r>
      <w:r w:rsidR="00DE257F" w:rsidRPr="00B65D84">
        <w:rPr>
          <w:rFonts w:ascii="Arial" w:eastAsia="Calibri" w:hAnsi="Arial" w:cs="Arial"/>
        </w:rPr>
        <w:t>e</w:t>
      </w:r>
      <w:r w:rsidR="00DE257F" w:rsidRPr="00B65D84">
        <w:rPr>
          <w:rFonts w:ascii="Arial" w:eastAsia="Calibri" w:hAnsi="Arial" w:cs="Arial"/>
          <w:spacing w:val="-2"/>
        </w:rPr>
        <w:t>l</w:t>
      </w:r>
      <w:r w:rsidR="00DE257F" w:rsidRPr="00B65D84">
        <w:rPr>
          <w:rFonts w:ascii="Arial" w:eastAsia="Calibri" w:hAnsi="Arial" w:cs="Arial"/>
          <w:spacing w:val="1"/>
        </w:rPr>
        <w:t>o</w:t>
      </w:r>
      <w:r w:rsidR="00DE257F" w:rsidRPr="00B65D84">
        <w:rPr>
          <w:rFonts w:ascii="Arial" w:eastAsia="Calibri" w:hAnsi="Arial" w:cs="Arial"/>
          <w:spacing w:val="-3"/>
        </w:rPr>
        <w:t>p</w:t>
      </w:r>
      <w:r w:rsidR="00DE257F" w:rsidRPr="00B65D84">
        <w:rPr>
          <w:rFonts w:ascii="Arial" w:eastAsia="Calibri" w:hAnsi="Arial" w:cs="Arial"/>
          <w:spacing w:val="1"/>
        </w:rPr>
        <w:t>m</w:t>
      </w:r>
      <w:r w:rsidR="00DE257F" w:rsidRPr="00B65D84">
        <w:rPr>
          <w:rFonts w:ascii="Arial" w:eastAsia="Calibri" w:hAnsi="Arial" w:cs="Arial"/>
        </w:rPr>
        <w:t>ent</w:t>
      </w:r>
      <w:r w:rsidR="00DE257F" w:rsidRPr="00B65D84">
        <w:rPr>
          <w:rFonts w:ascii="Arial" w:eastAsia="Calibri" w:hAnsi="Arial" w:cs="Arial"/>
          <w:spacing w:val="-2"/>
        </w:rPr>
        <w:t xml:space="preserve"> </w:t>
      </w:r>
      <w:r w:rsidR="00DE257F" w:rsidRPr="00B65D84">
        <w:rPr>
          <w:rFonts w:ascii="Arial" w:eastAsia="Calibri" w:hAnsi="Arial" w:cs="Arial"/>
        </w:rPr>
        <w:t>A</w:t>
      </w:r>
      <w:r w:rsidR="00DE257F" w:rsidRPr="00B65D84">
        <w:rPr>
          <w:rFonts w:ascii="Arial" w:eastAsia="Calibri" w:hAnsi="Arial" w:cs="Arial"/>
          <w:spacing w:val="-1"/>
        </w:rPr>
        <w:t>pp</w:t>
      </w:r>
      <w:r w:rsidR="00DE257F" w:rsidRPr="00B65D84">
        <w:rPr>
          <w:rFonts w:ascii="Arial" w:eastAsia="Calibri" w:hAnsi="Arial" w:cs="Arial"/>
        </w:rPr>
        <w:t>licati</w:t>
      </w:r>
      <w:r w:rsidR="00DE257F" w:rsidRPr="00B65D84">
        <w:rPr>
          <w:rFonts w:ascii="Arial" w:eastAsia="Calibri" w:hAnsi="Arial" w:cs="Arial"/>
          <w:spacing w:val="1"/>
        </w:rPr>
        <w:t>o</w:t>
      </w:r>
      <w:r w:rsidR="00DE257F" w:rsidRPr="00B65D84">
        <w:rPr>
          <w:rFonts w:ascii="Arial" w:eastAsia="Calibri" w:hAnsi="Arial" w:cs="Arial"/>
        </w:rPr>
        <w:t>n</w:t>
      </w:r>
      <w:r w:rsidR="00DE257F" w:rsidRPr="00B65D84">
        <w:rPr>
          <w:rFonts w:ascii="Arial" w:eastAsia="Calibri" w:hAnsi="Arial" w:cs="Arial"/>
          <w:spacing w:val="-1"/>
        </w:rPr>
        <w:t xml:space="preserve"> </w:t>
      </w:r>
      <w:r w:rsidR="00DE257F" w:rsidRPr="00B65D84">
        <w:rPr>
          <w:rFonts w:ascii="Arial" w:eastAsia="Calibri" w:hAnsi="Arial" w:cs="Arial"/>
          <w:spacing w:val="-2"/>
        </w:rPr>
        <w:t>f</w:t>
      </w:r>
      <w:r w:rsidR="00DE257F" w:rsidRPr="00B65D84">
        <w:rPr>
          <w:rFonts w:ascii="Arial" w:eastAsia="Calibri" w:hAnsi="Arial" w:cs="Arial"/>
          <w:spacing w:val="1"/>
        </w:rPr>
        <w:t>o</w:t>
      </w:r>
      <w:r w:rsidR="00DE257F" w:rsidRPr="00B65D84">
        <w:rPr>
          <w:rFonts w:ascii="Arial" w:eastAsia="Calibri" w:hAnsi="Arial" w:cs="Arial"/>
        </w:rPr>
        <w:t>r t</w:t>
      </w:r>
      <w:r w:rsidR="00DE257F" w:rsidRPr="00B65D84">
        <w:rPr>
          <w:rFonts w:ascii="Arial" w:eastAsia="Calibri" w:hAnsi="Arial" w:cs="Arial"/>
          <w:spacing w:val="-3"/>
        </w:rPr>
        <w:t>h</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rPr>
        <w:t>f</w:t>
      </w:r>
      <w:r w:rsidR="00DE257F" w:rsidRPr="00B65D84">
        <w:rPr>
          <w:rFonts w:ascii="Arial" w:eastAsia="Calibri" w:hAnsi="Arial" w:cs="Arial"/>
          <w:spacing w:val="-1"/>
        </w:rPr>
        <w:t>u</w:t>
      </w:r>
      <w:r w:rsidR="00DE257F" w:rsidRPr="00B65D84">
        <w:rPr>
          <w:rFonts w:ascii="Arial" w:eastAsia="Calibri" w:hAnsi="Arial" w:cs="Arial"/>
        </w:rPr>
        <w:t>ture</w:t>
      </w:r>
      <w:r w:rsidR="00DE257F" w:rsidRPr="00B65D84">
        <w:rPr>
          <w:rFonts w:ascii="Arial" w:eastAsia="Calibri" w:hAnsi="Arial" w:cs="Arial"/>
          <w:spacing w:val="-4"/>
        </w:rPr>
        <w:t xml:space="preserve"> </w:t>
      </w:r>
      <w:r w:rsidR="00DE257F" w:rsidRPr="00B65D84">
        <w:rPr>
          <w:rFonts w:ascii="Arial" w:eastAsia="Calibri" w:hAnsi="Arial" w:cs="Arial"/>
          <w:spacing w:val="-1"/>
        </w:rPr>
        <w:t>bu</w:t>
      </w:r>
      <w:r w:rsidR="00DE257F" w:rsidRPr="00B65D84">
        <w:rPr>
          <w:rFonts w:ascii="Arial" w:eastAsia="Calibri" w:hAnsi="Arial" w:cs="Arial"/>
        </w:rPr>
        <w:t>il</w:t>
      </w:r>
      <w:r w:rsidR="00DE257F" w:rsidRPr="00B65D84">
        <w:rPr>
          <w:rFonts w:ascii="Arial" w:eastAsia="Calibri" w:hAnsi="Arial" w:cs="Arial"/>
          <w:spacing w:val="-1"/>
        </w:rPr>
        <w:t>d</w:t>
      </w:r>
      <w:r w:rsidR="00DE257F" w:rsidRPr="00B65D84">
        <w:rPr>
          <w:rFonts w:ascii="Arial" w:eastAsia="Calibri" w:hAnsi="Arial" w:cs="Arial"/>
        </w:rPr>
        <w:t>i</w:t>
      </w:r>
      <w:r w:rsidR="00DE257F" w:rsidRPr="00B65D84">
        <w:rPr>
          <w:rFonts w:ascii="Arial" w:eastAsia="Calibri" w:hAnsi="Arial" w:cs="Arial"/>
          <w:spacing w:val="-1"/>
        </w:rPr>
        <w:t>ng</w:t>
      </w:r>
      <w:r w:rsidR="00DE257F" w:rsidRPr="00B65D84">
        <w:rPr>
          <w:rFonts w:ascii="Arial" w:eastAsia="Calibri" w:hAnsi="Arial" w:cs="Arial"/>
        </w:rPr>
        <w:t>.</w:t>
      </w:r>
      <w:r w:rsidR="00DE257F" w:rsidRPr="00B65D84">
        <w:rPr>
          <w:rFonts w:ascii="Arial" w:eastAsia="Calibri" w:hAnsi="Arial" w:cs="Arial"/>
          <w:spacing w:val="4"/>
        </w:rPr>
        <w:t xml:space="preserve"> </w:t>
      </w:r>
      <w:r w:rsidR="00DE257F" w:rsidRPr="00B65D84">
        <w:rPr>
          <w:rFonts w:ascii="Arial" w:eastAsia="Calibri" w:hAnsi="Arial" w:cs="Arial"/>
        </w:rPr>
        <w:t>This c</w:t>
      </w:r>
      <w:r w:rsidR="00DE257F" w:rsidRPr="00B65D84">
        <w:rPr>
          <w:rFonts w:ascii="Arial" w:eastAsia="Calibri" w:hAnsi="Arial" w:cs="Arial"/>
          <w:spacing w:val="-1"/>
        </w:rPr>
        <w:t>o</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rPr>
        <w:t>e</w:t>
      </w:r>
      <w:r w:rsidR="00DE257F" w:rsidRPr="00B65D84">
        <w:rPr>
          <w:rFonts w:ascii="Arial" w:eastAsia="Calibri" w:hAnsi="Arial" w:cs="Arial"/>
          <w:spacing w:val="1"/>
        </w:rPr>
        <w:t>t</w:t>
      </w:r>
      <w:r w:rsidR="00DE257F" w:rsidRPr="00B65D84">
        <w:rPr>
          <w:rFonts w:ascii="Arial" w:eastAsia="Calibri" w:hAnsi="Arial" w:cs="Arial"/>
        </w:rPr>
        <w:t>it</w:t>
      </w:r>
      <w:r w:rsidR="00DE257F" w:rsidRPr="00B65D84">
        <w:rPr>
          <w:rFonts w:ascii="Arial" w:eastAsia="Calibri" w:hAnsi="Arial" w:cs="Arial"/>
          <w:spacing w:val="-2"/>
        </w:rPr>
        <w:t>i</w:t>
      </w:r>
      <w:r w:rsidR="00DE257F" w:rsidRPr="00B65D84">
        <w:rPr>
          <w:rFonts w:ascii="Arial" w:eastAsia="Calibri" w:hAnsi="Arial" w:cs="Arial"/>
          <w:spacing w:val="1"/>
        </w:rPr>
        <w:t>v</w:t>
      </w:r>
      <w:r w:rsidR="00DE257F" w:rsidRPr="00B65D84">
        <w:rPr>
          <w:rFonts w:ascii="Arial" w:eastAsia="Calibri" w:hAnsi="Arial" w:cs="Arial"/>
        </w:rPr>
        <w:t>e</w:t>
      </w:r>
      <w:r w:rsidR="00DE257F" w:rsidRPr="00B65D84">
        <w:rPr>
          <w:rFonts w:ascii="Arial" w:eastAsia="Calibri" w:hAnsi="Arial" w:cs="Arial"/>
          <w:spacing w:val="-2"/>
        </w:rPr>
        <w:t xml:space="preserve"> </w:t>
      </w:r>
      <w:r w:rsidR="00DE257F" w:rsidRPr="00B65D84">
        <w:rPr>
          <w:rFonts w:ascii="Arial" w:eastAsia="Calibri" w:hAnsi="Arial" w:cs="Arial"/>
        </w:rPr>
        <w:t>desi</w:t>
      </w:r>
      <w:r w:rsidR="00DE257F" w:rsidRPr="00B65D84">
        <w:rPr>
          <w:rFonts w:ascii="Arial" w:eastAsia="Calibri" w:hAnsi="Arial" w:cs="Arial"/>
          <w:spacing w:val="-1"/>
        </w:rPr>
        <w:t>g</w:t>
      </w:r>
      <w:r w:rsidR="00DE257F" w:rsidRPr="00B65D84">
        <w:rPr>
          <w:rFonts w:ascii="Arial" w:eastAsia="Calibri" w:hAnsi="Arial" w:cs="Arial"/>
        </w:rPr>
        <w:t>n</w:t>
      </w:r>
      <w:r w:rsidR="00DE257F" w:rsidRPr="00B65D84">
        <w:rPr>
          <w:rFonts w:ascii="Arial" w:eastAsia="Calibri" w:hAnsi="Arial" w:cs="Arial"/>
          <w:spacing w:val="-1"/>
        </w:rPr>
        <w:t xml:space="preserve"> </w:t>
      </w:r>
      <w:r w:rsidR="00DE257F" w:rsidRPr="00B65D84">
        <w:rPr>
          <w:rFonts w:ascii="Arial" w:eastAsia="Calibri" w:hAnsi="Arial" w:cs="Arial"/>
        </w:rPr>
        <w:t>pr</w:t>
      </w:r>
      <w:r w:rsidR="00DE257F" w:rsidRPr="00B65D84">
        <w:rPr>
          <w:rFonts w:ascii="Arial" w:eastAsia="Calibri" w:hAnsi="Arial" w:cs="Arial"/>
          <w:spacing w:val="-2"/>
        </w:rPr>
        <w:t>o</w:t>
      </w:r>
      <w:r w:rsidR="00DE257F" w:rsidRPr="00B65D84">
        <w:rPr>
          <w:rFonts w:ascii="Arial" w:eastAsia="Calibri" w:hAnsi="Arial" w:cs="Arial"/>
        </w:rPr>
        <w:t>ce</w:t>
      </w:r>
      <w:r w:rsidR="00DE257F" w:rsidRPr="00B65D84">
        <w:rPr>
          <w:rFonts w:ascii="Arial" w:eastAsia="Calibri" w:hAnsi="Arial" w:cs="Arial"/>
          <w:spacing w:val="1"/>
        </w:rPr>
        <w:t>s</w:t>
      </w:r>
      <w:r w:rsidR="00DE257F" w:rsidRPr="00B65D84">
        <w:rPr>
          <w:rFonts w:ascii="Arial" w:eastAsia="Calibri" w:hAnsi="Arial" w:cs="Arial"/>
        </w:rPr>
        <w:t>s</w:t>
      </w:r>
      <w:r w:rsidR="00DE257F" w:rsidRPr="00B65D84">
        <w:rPr>
          <w:rFonts w:ascii="Arial" w:eastAsia="Calibri" w:hAnsi="Arial" w:cs="Arial"/>
          <w:spacing w:val="-2"/>
        </w:rPr>
        <w:t xml:space="preserve"> </w:t>
      </w:r>
      <w:r w:rsidR="00DE257F" w:rsidRPr="00B65D84">
        <w:rPr>
          <w:rFonts w:ascii="Arial" w:eastAsia="Calibri" w:hAnsi="Arial" w:cs="Arial"/>
          <w:spacing w:val="1"/>
        </w:rPr>
        <w:t>w</w:t>
      </w:r>
      <w:r w:rsidR="00DE257F" w:rsidRPr="00B65D84">
        <w:rPr>
          <w:rFonts w:ascii="Arial" w:eastAsia="Calibri" w:hAnsi="Arial" w:cs="Arial"/>
        </w:rPr>
        <w:t>ill be in</w:t>
      </w:r>
      <w:r w:rsidR="00DE257F" w:rsidRPr="00B65D84">
        <w:rPr>
          <w:rFonts w:ascii="Arial" w:eastAsia="Calibri" w:hAnsi="Arial" w:cs="Arial"/>
          <w:spacing w:val="-2"/>
        </w:rPr>
        <w:t xml:space="preserve"> </w:t>
      </w:r>
      <w:r w:rsidR="00DE257F" w:rsidRPr="00B65D84">
        <w:rPr>
          <w:rFonts w:ascii="Arial" w:eastAsia="Calibri" w:hAnsi="Arial" w:cs="Arial"/>
        </w:rPr>
        <w:t>ac</w:t>
      </w:r>
      <w:r w:rsidR="00DE257F" w:rsidRPr="00B65D84">
        <w:rPr>
          <w:rFonts w:ascii="Arial" w:eastAsia="Calibri" w:hAnsi="Arial" w:cs="Arial"/>
          <w:spacing w:val="-2"/>
        </w:rPr>
        <w:t>c</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d</w:t>
      </w:r>
      <w:r w:rsidR="00DE257F" w:rsidRPr="00B65D84">
        <w:rPr>
          <w:rFonts w:ascii="Arial" w:eastAsia="Calibri" w:hAnsi="Arial" w:cs="Arial"/>
        </w:rPr>
        <w:t>a</w:t>
      </w:r>
      <w:r w:rsidR="00DE257F" w:rsidRPr="00B65D84">
        <w:rPr>
          <w:rFonts w:ascii="Arial" w:eastAsia="Calibri" w:hAnsi="Arial" w:cs="Arial"/>
          <w:spacing w:val="-1"/>
        </w:rPr>
        <w:t>n</w:t>
      </w:r>
      <w:r w:rsidR="00DE257F" w:rsidRPr="00B65D84">
        <w:rPr>
          <w:rFonts w:ascii="Arial" w:eastAsia="Calibri" w:hAnsi="Arial" w:cs="Arial"/>
        </w:rPr>
        <w:t>ce</w:t>
      </w:r>
      <w:r w:rsidR="00DE257F" w:rsidRPr="00B65D84">
        <w:rPr>
          <w:rFonts w:ascii="Arial" w:eastAsia="Calibri" w:hAnsi="Arial" w:cs="Arial"/>
          <w:spacing w:val="-1"/>
        </w:rPr>
        <w:t xml:space="preserve"> </w:t>
      </w:r>
      <w:r w:rsidR="00DE257F" w:rsidRPr="00B65D84">
        <w:rPr>
          <w:rFonts w:ascii="Arial" w:eastAsia="Calibri" w:hAnsi="Arial" w:cs="Arial"/>
        </w:rPr>
        <w:t>with C</w:t>
      </w:r>
      <w:r w:rsidR="00DE257F" w:rsidRPr="00B65D84">
        <w:rPr>
          <w:rFonts w:ascii="Arial" w:eastAsia="Calibri" w:hAnsi="Arial" w:cs="Arial"/>
          <w:spacing w:val="1"/>
        </w:rPr>
        <w:t>o</w:t>
      </w:r>
      <w:r w:rsidR="00DE257F" w:rsidRPr="00B65D84">
        <w:rPr>
          <w:rFonts w:ascii="Arial" w:eastAsia="Calibri" w:hAnsi="Arial" w:cs="Arial"/>
          <w:spacing w:val="-1"/>
        </w:rPr>
        <w:t>un</w:t>
      </w:r>
      <w:r w:rsidR="00DE257F" w:rsidRPr="00B65D84">
        <w:rPr>
          <w:rFonts w:ascii="Arial" w:eastAsia="Calibri" w:hAnsi="Arial" w:cs="Arial"/>
        </w:rPr>
        <w:t>cil’s</w:t>
      </w:r>
      <w:r w:rsidR="00DE257F" w:rsidRPr="00B65D84">
        <w:rPr>
          <w:rFonts w:ascii="Arial" w:eastAsia="Calibri" w:hAnsi="Arial" w:cs="Arial"/>
          <w:spacing w:val="-2"/>
        </w:rPr>
        <w:t xml:space="preserve"> </w:t>
      </w:r>
      <w:r w:rsidR="00DE257F" w:rsidRPr="00B65D84">
        <w:rPr>
          <w:rFonts w:ascii="Arial" w:eastAsia="Calibri" w:hAnsi="Arial" w:cs="Arial"/>
          <w:spacing w:val="1"/>
        </w:rPr>
        <w:t>D</w:t>
      </w:r>
      <w:r w:rsidR="00DE257F" w:rsidRPr="00B65D84">
        <w:rPr>
          <w:rFonts w:ascii="Arial" w:eastAsia="Calibri" w:hAnsi="Arial" w:cs="Arial"/>
        </w:rPr>
        <w:t>esign</w:t>
      </w:r>
      <w:r w:rsidR="00DE257F" w:rsidRPr="00B65D84">
        <w:rPr>
          <w:rFonts w:ascii="Arial" w:eastAsia="Calibri" w:hAnsi="Arial" w:cs="Arial"/>
          <w:spacing w:val="-1"/>
        </w:rPr>
        <w:t xml:space="preserve"> </w:t>
      </w:r>
      <w:r w:rsidR="00DE257F" w:rsidRPr="00B65D84">
        <w:rPr>
          <w:rFonts w:ascii="Arial" w:eastAsia="Calibri" w:hAnsi="Arial" w:cs="Arial"/>
          <w:spacing w:val="-2"/>
        </w:rPr>
        <w:t>E</w:t>
      </w:r>
      <w:r w:rsidR="00DE257F" w:rsidRPr="00B65D84">
        <w:rPr>
          <w:rFonts w:ascii="Arial" w:eastAsia="Calibri" w:hAnsi="Arial" w:cs="Arial"/>
        </w:rPr>
        <w:t>xcel</w:t>
      </w:r>
      <w:r w:rsidR="00DE257F" w:rsidRPr="00B65D84">
        <w:rPr>
          <w:rFonts w:ascii="Arial" w:eastAsia="Calibri" w:hAnsi="Arial" w:cs="Arial"/>
          <w:spacing w:val="-2"/>
        </w:rPr>
        <w:t>l</w:t>
      </w:r>
      <w:r w:rsidR="00DE257F" w:rsidRPr="00B65D84">
        <w:rPr>
          <w:rFonts w:ascii="Arial" w:eastAsia="Calibri" w:hAnsi="Arial" w:cs="Arial"/>
        </w:rPr>
        <w:t>ence</w:t>
      </w:r>
      <w:r w:rsidR="00DE257F" w:rsidRPr="00B65D84">
        <w:rPr>
          <w:rFonts w:ascii="Arial" w:eastAsia="Calibri" w:hAnsi="Arial" w:cs="Arial"/>
          <w:spacing w:val="-2"/>
        </w:rPr>
        <w:t xml:space="preserve"> </w:t>
      </w:r>
      <w:r w:rsidR="00DE257F" w:rsidRPr="00B65D84">
        <w:rPr>
          <w:rFonts w:ascii="Arial" w:eastAsia="Calibri" w:hAnsi="Arial" w:cs="Arial"/>
          <w:spacing w:val="-1"/>
        </w:rPr>
        <w:t>P</w:t>
      </w:r>
      <w:r w:rsidR="00DE257F" w:rsidRPr="00B65D84">
        <w:rPr>
          <w:rFonts w:ascii="Arial" w:eastAsia="Calibri" w:hAnsi="Arial" w:cs="Arial"/>
          <w:spacing w:val="1"/>
        </w:rPr>
        <w:t>o</w:t>
      </w:r>
      <w:r w:rsidR="00DE257F" w:rsidRPr="00B65D84">
        <w:rPr>
          <w:rFonts w:ascii="Arial" w:eastAsia="Calibri" w:hAnsi="Arial" w:cs="Arial"/>
        </w:rPr>
        <w:t>lic</w:t>
      </w:r>
      <w:r w:rsidR="00DE257F" w:rsidRPr="00B65D84">
        <w:rPr>
          <w:rFonts w:ascii="Arial" w:eastAsia="Calibri" w:hAnsi="Arial" w:cs="Arial"/>
          <w:spacing w:val="2"/>
        </w:rPr>
        <w:t>y</w:t>
      </w:r>
      <w:r w:rsidR="00DE257F" w:rsidRPr="00B65D84">
        <w:rPr>
          <w:rFonts w:ascii="Arial" w:eastAsia="Calibri" w:hAnsi="Arial" w:cs="Arial"/>
        </w:rPr>
        <w:t>.</w:t>
      </w:r>
    </w:p>
    <w:p w14:paraId="4DB1CBD4" w14:textId="6938CFF6" w:rsidR="000338CE" w:rsidRPr="00B65D84" w:rsidRDefault="000338CE" w:rsidP="00615A1A">
      <w:pPr>
        <w:spacing w:before="1" w:line="200" w:lineRule="exact"/>
        <w:rPr>
          <w:rFonts w:ascii="Arial" w:hAnsi="Arial" w:cs="Arial"/>
        </w:rPr>
      </w:pPr>
    </w:p>
    <w:p w14:paraId="438F0BA0" w14:textId="77777777" w:rsidR="00020076" w:rsidRPr="00B65D84" w:rsidRDefault="00020076" w:rsidP="00615A1A">
      <w:pPr>
        <w:spacing w:before="1" w:line="200" w:lineRule="exact"/>
        <w:rPr>
          <w:rFonts w:ascii="Arial" w:hAnsi="Arial" w:cs="Arial"/>
        </w:rPr>
      </w:pPr>
    </w:p>
    <w:p w14:paraId="38E5602E" w14:textId="0D0C10CB" w:rsidR="000338CE" w:rsidRPr="00B65D84" w:rsidRDefault="00DE257F" w:rsidP="007462D0">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9. Achievement of design excellence will</w:t>
      </w:r>
      <w:r w:rsidR="006109FB"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include achievement of higher building sustainability standards.</w:t>
      </w:r>
    </w:p>
    <w:p w14:paraId="52A78838" w14:textId="77777777" w:rsidR="000338CE" w:rsidRPr="00B65D84" w:rsidRDefault="000338CE" w:rsidP="00615A1A">
      <w:pPr>
        <w:spacing w:before="2" w:line="200" w:lineRule="exact"/>
        <w:rPr>
          <w:rFonts w:ascii="Arial" w:hAnsi="Arial" w:cs="Arial"/>
        </w:rPr>
      </w:pPr>
    </w:p>
    <w:p w14:paraId="74E4A36C" w14:textId="77777777" w:rsidR="006109FB" w:rsidRPr="00B65D84" w:rsidRDefault="006109FB" w:rsidP="006109FB">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9B9DF2A" w14:textId="77777777" w:rsidR="000338CE" w:rsidRPr="00B65D84" w:rsidRDefault="000338CE" w:rsidP="00615A1A">
      <w:pPr>
        <w:spacing w:before="18" w:line="200" w:lineRule="exact"/>
        <w:rPr>
          <w:rFonts w:ascii="Arial" w:hAnsi="Arial" w:cs="Arial"/>
        </w:rPr>
      </w:pPr>
    </w:p>
    <w:p w14:paraId="5AB31FEE" w14:textId="57E38B8E" w:rsidR="000338CE" w:rsidRPr="00B65D84" w:rsidRDefault="00B65D84" w:rsidP="00615A1A">
      <w:pPr>
        <w:spacing w:before="16" w:line="276" w:lineRule="auto"/>
        <w:rPr>
          <w:rFonts w:ascii="Arial" w:eastAsia="Calibri" w:hAnsi="Arial" w:cs="Arial"/>
          <w:spacing w:val="1"/>
        </w:rPr>
      </w:pPr>
      <w:r>
        <w:rPr>
          <w:rFonts w:ascii="Arial" w:eastAsia="Calibri" w:hAnsi="Arial" w:cs="Arial"/>
        </w:rPr>
        <w:t xml:space="preserve">Complies. </w:t>
      </w:r>
      <w:r w:rsidR="00DE257F" w:rsidRPr="00B65D84">
        <w:rPr>
          <w:rFonts w:ascii="Arial" w:eastAsia="Calibri" w:hAnsi="Arial" w:cs="Arial"/>
        </w:rPr>
        <w:t>C</w:t>
      </w:r>
      <w:r w:rsidR="00DE257F" w:rsidRPr="00B65D84">
        <w:rPr>
          <w:rFonts w:ascii="Arial" w:eastAsia="Calibri" w:hAnsi="Arial" w:cs="Arial"/>
          <w:spacing w:val="1"/>
        </w:rPr>
        <w:t>o</w:t>
      </w:r>
      <w:r w:rsidR="00DE257F" w:rsidRPr="00B65D84">
        <w:rPr>
          <w:rFonts w:ascii="Arial" w:eastAsia="Calibri" w:hAnsi="Arial" w:cs="Arial"/>
          <w:spacing w:val="-1"/>
        </w:rPr>
        <w:t>un</w:t>
      </w:r>
      <w:r w:rsidR="00DE257F" w:rsidRPr="00B65D84">
        <w:rPr>
          <w:rFonts w:ascii="Arial" w:eastAsia="Calibri" w:hAnsi="Arial" w:cs="Arial"/>
        </w:rPr>
        <w:t>cil req</w:t>
      </w:r>
      <w:r w:rsidR="00DE257F" w:rsidRPr="00B65D84">
        <w:rPr>
          <w:rFonts w:ascii="Arial" w:eastAsia="Calibri" w:hAnsi="Arial" w:cs="Arial"/>
          <w:spacing w:val="-1"/>
        </w:rPr>
        <w:t>u</w:t>
      </w:r>
      <w:r w:rsidR="00DE257F" w:rsidRPr="00B65D84">
        <w:rPr>
          <w:rFonts w:ascii="Arial" w:eastAsia="Calibri" w:hAnsi="Arial" w:cs="Arial"/>
        </w:rPr>
        <w:t>ir</w:t>
      </w:r>
      <w:r w:rsidR="00DE257F" w:rsidRPr="00B65D84">
        <w:rPr>
          <w:rFonts w:ascii="Arial" w:eastAsia="Calibri" w:hAnsi="Arial" w:cs="Arial"/>
          <w:spacing w:val="-2"/>
        </w:rPr>
        <w:t>e</w:t>
      </w:r>
      <w:r w:rsidR="00DE257F" w:rsidRPr="00B65D84">
        <w:rPr>
          <w:rFonts w:ascii="Arial" w:eastAsia="Calibri" w:hAnsi="Arial" w:cs="Arial"/>
        </w:rPr>
        <w:t>s a</w:t>
      </w:r>
      <w:r w:rsidR="00DE257F" w:rsidRPr="00B65D84">
        <w:rPr>
          <w:rFonts w:ascii="Arial" w:eastAsia="Calibri" w:hAnsi="Arial" w:cs="Arial"/>
          <w:spacing w:val="1"/>
        </w:rPr>
        <w:t xml:space="preserve"> </w:t>
      </w:r>
      <w:r w:rsidR="00DE257F" w:rsidRPr="00B65D84">
        <w:rPr>
          <w:rFonts w:ascii="Arial" w:eastAsia="Calibri" w:hAnsi="Arial" w:cs="Arial"/>
          <w:spacing w:val="-1"/>
        </w:rPr>
        <w:t>h</w:t>
      </w:r>
      <w:r w:rsidR="00DE257F" w:rsidRPr="00B65D84">
        <w:rPr>
          <w:rFonts w:ascii="Arial" w:eastAsia="Calibri" w:hAnsi="Arial" w:cs="Arial"/>
        </w:rPr>
        <w:t>i</w:t>
      </w:r>
      <w:r w:rsidR="00DE257F" w:rsidRPr="00B65D84">
        <w:rPr>
          <w:rFonts w:ascii="Arial" w:eastAsia="Calibri" w:hAnsi="Arial" w:cs="Arial"/>
          <w:spacing w:val="-1"/>
        </w:rPr>
        <w:t>g</w:t>
      </w:r>
      <w:r w:rsidR="00DE257F" w:rsidRPr="00B65D84">
        <w:rPr>
          <w:rFonts w:ascii="Arial" w:eastAsia="Calibri" w:hAnsi="Arial" w:cs="Arial"/>
        </w:rPr>
        <w:t>h</w:t>
      </w:r>
      <w:r w:rsidR="00DE257F" w:rsidRPr="00B65D84">
        <w:rPr>
          <w:rFonts w:ascii="Arial" w:eastAsia="Calibri" w:hAnsi="Arial" w:cs="Arial"/>
          <w:spacing w:val="-1"/>
        </w:rPr>
        <w:t xml:space="preserve"> </w:t>
      </w:r>
      <w:r w:rsidR="00DE257F" w:rsidRPr="00B65D84">
        <w:rPr>
          <w:rFonts w:ascii="Arial" w:eastAsia="Calibri" w:hAnsi="Arial" w:cs="Arial"/>
        </w:rPr>
        <w:t>sus</w:t>
      </w:r>
      <w:r w:rsidR="00DE257F" w:rsidRPr="00B65D84">
        <w:rPr>
          <w:rFonts w:ascii="Arial" w:eastAsia="Calibri" w:hAnsi="Arial" w:cs="Arial"/>
          <w:spacing w:val="-2"/>
        </w:rPr>
        <w:t>t</w:t>
      </w:r>
      <w:r w:rsidR="00DE257F" w:rsidRPr="00B65D84">
        <w:rPr>
          <w:rFonts w:ascii="Arial" w:eastAsia="Calibri" w:hAnsi="Arial" w:cs="Arial"/>
        </w:rPr>
        <w:t>ai</w:t>
      </w:r>
      <w:r w:rsidR="00DE257F" w:rsidRPr="00B65D84">
        <w:rPr>
          <w:rFonts w:ascii="Arial" w:eastAsia="Calibri" w:hAnsi="Arial" w:cs="Arial"/>
          <w:spacing w:val="-1"/>
        </w:rPr>
        <w:t>n</w:t>
      </w:r>
      <w:r w:rsidR="00DE257F" w:rsidRPr="00B65D84">
        <w:rPr>
          <w:rFonts w:ascii="Arial" w:eastAsia="Calibri" w:hAnsi="Arial" w:cs="Arial"/>
        </w:rPr>
        <w:t>a</w:t>
      </w:r>
      <w:r w:rsidR="00DE257F" w:rsidRPr="00B65D84">
        <w:rPr>
          <w:rFonts w:ascii="Arial" w:eastAsia="Calibri" w:hAnsi="Arial" w:cs="Arial"/>
          <w:spacing w:val="-1"/>
        </w:rPr>
        <w:t>b</w:t>
      </w:r>
      <w:r w:rsidR="00DE257F" w:rsidRPr="00B65D84">
        <w:rPr>
          <w:rFonts w:ascii="Arial" w:eastAsia="Calibri" w:hAnsi="Arial" w:cs="Arial"/>
        </w:rPr>
        <w:t>ility</w:t>
      </w:r>
      <w:r w:rsidR="00DE257F" w:rsidRPr="00B65D84">
        <w:rPr>
          <w:rFonts w:ascii="Arial" w:eastAsia="Calibri" w:hAnsi="Arial" w:cs="Arial"/>
          <w:spacing w:val="1"/>
        </w:rPr>
        <w:t xml:space="preserve"> </w:t>
      </w:r>
      <w:r w:rsidR="00DE257F" w:rsidRPr="00B65D84">
        <w:rPr>
          <w:rFonts w:ascii="Arial" w:eastAsia="Calibri" w:hAnsi="Arial" w:cs="Arial"/>
        </w:rPr>
        <w:t>per</w:t>
      </w:r>
      <w:r w:rsidR="00DE257F" w:rsidRPr="00B65D84">
        <w:rPr>
          <w:rFonts w:ascii="Arial" w:eastAsia="Calibri" w:hAnsi="Arial" w:cs="Arial"/>
          <w:spacing w:val="-3"/>
        </w:rPr>
        <w:t>f</w:t>
      </w:r>
      <w:r w:rsidR="00DE257F" w:rsidRPr="00B65D84">
        <w:rPr>
          <w:rFonts w:ascii="Arial" w:eastAsia="Calibri" w:hAnsi="Arial" w:cs="Arial"/>
          <w:spacing w:val="1"/>
        </w:rPr>
        <w:t>o</w:t>
      </w:r>
      <w:r w:rsidR="00DE257F" w:rsidRPr="00B65D84">
        <w:rPr>
          <w:rFonts w:ascii="Arial" w:eastAsia="Calibri" w:hAnsi="Arial" w:cs="Arial"/>
          <w:spacing w:val="-3"/>
        </w:rPr>
        <w:t>r</w:t>
      </w:r>
      <w:r w:rsidR="00DE257F" w:rsidRPr="00B65D84">
        <w:rPr>
          <w:rFonts w:ascii="Arial" w:eastAsia="Calibri" w:hAnsi="Arial" w:cs="Arial"/>
          <w:spacing w:val="1"/>
        </w:rPr>
        <w:t>m</w:t>
      </w:r>
      <w:r w:rsidR="00DE257F" w:rsidRPr="00B65D84">
        <w:rPr>
          <w:rFonts w:ascii="Arial" w:eastAsia="Calibri" w:hAnsi="Arial" w:cs="Arial"/>
        </w:rPr>
        <w:t>a</w:t>
      </w:r>
      <w:r w:rsidR="00DE257F" w:rsidRPr="00B65D84">
        <w:rPr>
          <w:rFonts w:ascii="Arial" w:eastAsia="Calibri" w:hAnsi="Arial" w:cs="Arial"/>
          <w:spacing w:val="-1"/>
        </w:rPr>
        <w:t>n</w:t>
      </w:r>
      <w:r w:rsidR="00DE257F" w:rsidRPr="00B65D84">
        <w:rPr>
          <w:rFonts w:ascii="Arial" w:eastAsia="Calibri" w:hAnsi="Arial" w:cs="Arial"/>
        </w:rPr>
        <w:t>c</w:t>
      </w:r>
      <w:r w:rsidR="00DE257F" w:rsidRPr="00B65D84">
        <w:rPr>
          <w:rFonts w:ascii="Arial" w:eastAsia="Calibri" w:hAnsi="Arial" w:cs="Arial"/>
          <w:spacing w:val="2"/>
        </w:rPr>
        <w:t>e</w:t>
      </w:r>
      <w:r w:rsidR="00DE257F" w:rsidRPr="00B65D84">
        <w:rPr>
          <w:rFonts w:ascii="Arial" w:eastAsia="Calibri" w:hAnsi="Arial" w:cs="Arial"/>
        </w:rPr>
        <w:t>. A</w:t>
      </w:r>
      <w:r w:rsidR="00DE257F" w:rsidRPr="00B65D84">
        <w:rPr>
          <w:rFonts w:ascii="Arial" w:eastAsia="Calibri" w:hAnsi="Arial" w:cs="Arial"/>
          <w:spacing w:val="-2"/>
        </w:rPr>
        <w:t xml:space="preserve"> </w:t>
      </w:r>
      <w:r w:rsidR="00DE257F" w:rsidRPr="00B65D84">
        <w:rPr>
          <w:rFonts w:ascii="Arial" w:eastAsia="Calibri" w:hAnsi="Arial" w:cs="Arial"/>
          <w:spacing w:val="1"/>
        </w:rPr>
        <w:t>m</w:t>
      </w:r>
      <w:r w:rsidR="00DE257F" w:rsidRPr="00B65D84">
        <w:rPr>
          <w:rFonts w:ascii="Arial" w:eastAsia="Calibri" w:hAnsi="Arial" w:cs="Arial"/>
        </w:rPr>
        <w:t>i</w:t>
      </w:r>
      <w:r w:rsidR="00DE257F" w:rsidRPr="00B65D84">
        <w:rPr>
          <w:rFonts w:ascii="Arial" w:eastAsia="Calibri" w:hAnsi="Arial" w:cs="Arial"/>
          <w:spacing w:val="-1"/>
        </w:rPr>
        <w:t>n</w:t>
      </w:r>
      <w:r w:rsidR="00DE257F" w:rsidRPr="00B65D84">
        <w:rPr>
          <w:rFonts w:ascii="Arial" w:eastAsia="Calibri" w:hAnsi="Arial" w:cs="Arial"/>
        </w:rPr>
        <w:t>i</w:t>
      </w:r>
      <w:r w:rsidR="00DE257F" w:rsidRPr="00B65D84">
        <w:rPr>
          <w:rFonts w:ascii="Arial" w:eastAsia="Calibri" w:hAnsi="Arial" w:cs="Arial"/>
          <w:spacing w:val="1"/>
        </w:rPr>
        <w:t>m</w:t>
      </w:r>
      <w:r w:rsidR="00DE257F" w:rsidRPr="00B65D84">
        <w:rPr>
          <w:rFonts w:ascii="Arial" w:eastAsia="Calibri" w:hAnsi="Arial" w:cs="Arial"/>
          <w:spacing w:val="-3"/>
        </w:rPr>
        <w:t>u</w:t>
      </w:r>
      <w:r w:rsidR="00DE257F" w:rsidRPr="00B65D84">
        <w:rPr>
          <w:rFonts w:ascii="Arial" w:eastAsia="Calibri" w:hAnsi="Arial" w:cs="Arial"/>
        </w:rPr>
        <w:t>m</w:t>
      </w:r>
      <w:r w:rsidR="00DE257F" w:rsidRPr="00B65D84">
        <w:rPr>
          <w:rFonts w:ascii="Arial" w:eastAsia="Calibri" w:hAnsi="Arial" w:cs="Arial"/>
          <w:spacing w:val="-1"/>
        </w:rPr>
        <w:t xml:space="preserve"> </w:t>
      </w:r>
      <w:r w:rsidR="00DE257F" w:rsidRPr="00B65D84">
        <w:rPr>
          <w:rFonts w:ascii="Arial" w:eastAsia="Calibri" w:hAnsi="Arial" w:cs="Arial"/>
        </w:rPr>
        <w:t>5</w:t>
      </w:r>
      <w:r w:rsidR="006109FB" w:rsidRPr="00B65D84">
        <w:rPr>
          <w:rFonts w:ascii="Arial" w:eastAsia="Calibri" w:hAnsi="Arial" w:cs="Arial"/>
          <w:spacing w:val="1"/>
        </w:rPr>
        <w:t>-</w:t>
      </w:r>
      <w:r w:rsidR="00DE257F" w:rsidRPr="00B65D84">
        <w:rPr>
          <w:rFonts w:ascii="Arial" w:eastAsia="Calibri" w:hAnsi="Arial" w:cs="Arial"/>
        </w:rPr>
        <w:t>s</w:t>
      </w:r>
      <w:r w:rsidR="00DE257F" w:rsidRPr="00B65D84">
        <w:rPr>
          <w:rFonts w:ascii="Arial" w:eastAsia="Calibri" w:hAnsi="Arial" w:cs="Arial"/>
          <w:spacing w:val="-1"/>
        </w:rPr>
        <w:t>t</w:t>
      </w:r>
      <w:r w:rsidR="00DE257F" w:rsidRPr="00B65D84">
        <w:rPr>
          <w:rFonts w:ascii="Arial" w:eastAsia="Calibri" w:hAnsi="Arial" w:cs="Arial"/>
        </w:rPr>
        <w:t>ar</w:t>
      </w:r>
      <w:r w:rsidR="00DE257F" w:rsidRPr="00B65D84">
        <w:rPr>
          <w:rFonts w:ascii="Arial" w:eastAsia="Calibri" w:hAnsi="Arial" w:cs="Arial"/>
          <w:spacing w:val="1"/>
        </w:rPr>
        <w:t xml:space="preserve"> </w:t>
      </w:r>
      <w:r w:rsidR="00DE257F" w:rsidRPr="00B65D84">
        <w:rPr>
          <w:rFonts w:ascii="Arial" w:eastAsia="Calibri" w:hAnsi="Arial" w:cs="Arial"/>
        </w:rPr>
        <w:t>GBCA</w:t>
      </w:r>
      <w:r w:rsidR="00DE257F" w:rsidRPr="00B65D84">
        <w:rPr>
          <w:rFonts w:ascii="Arial" w:eastAsia="Calibri" w:hAnsi="Arial" w:cs="Arial"/>
          <w:spacing w:val="-2"/>
        </w:rPr>
        <w:t xml:space="preserve"> </w:t>
      </w:r>
      <w:r w:rsidR="00DE257F" w:rsidRPr="00B65D84">
        <w:rPr>
          <w:rFonts w:ascii="Arial" w:eastAsia="Calibri" w:hAnsi="Arial" w:cs="Arial"/>
        </w:rPr>
        <w:t>rati</w:t>
      </w:r>
      <w:r w:rsidR="00DE257F" w:rsidRPr="00B65D84">
        <w:rPr>
          <w:rFonts w:ascii="Arial" w:eastAsia="Calibri" w:hAnsi="Arial" w:cs="Arial"/>
          <w:spacing w:val="-3"/>
        </w:rPr>
        <w:t>n</w:t>
      </w:r>
      <w:r w:rsidR="00DE257F" w:rsidRPr="00B65D84">
        <w:rPr>
          <w:rFonts w:ascii="Arial" w:eastAsia="Calibri" w:hAnsi="Arial" w:cs="Arial"/>
        </w:rPr>
        <w:t>g</w:t>
      </w:r>
      <w:r w:rsidR="00DE257F" w:rsidRPr="00B65D84">
        <w:rPr>
          <w:rFonts w:ascii="Arial" w:eastAsia="Calibri" w:hAnsi="Arial" w:cs="Arial"/>
          <w:spacing w:val="-1"/>
        </w:rPr>
        <w:t xml:space="preserve"> </w:t>
      </w:r>
      <w:r w:rsidR="00DE257F" w:rsidRPr="00B65D84">
        <w:rPr>
          <w:rFonts w:ascii="Arial" w:eastAsia="Calibri" w:hAnsi="Arial" w:cs="Arial"/>
        </w:rPr>
        <w:t>f</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 xml:space="preserve"> </w:t>
      </w:r>
      <w:r w:rsidR="008E0BA2" w:rsidRPr="00B65D84">
        <w:rPr>
          <w:rFonts w:ascii="Arial" w:eastAsia="Calibri" w:hAnsi="Arial" w:cs="Arial"/>
          <w:spacing w:val="-2"/>
        </w:rPr>
        <w:t>apartme</w:t>
      </w:r>
      <w:r w:rsidR="00054797" w:rsidRPr="00B65D84">
        <w:rPr>
          <w:rFonts w:ascii="Arial" w:eastAsia="Calibri" w:hAnsi="Arial" w:cs="Arial"/>
          <w:spacing w:val="-2"/>
        </w:rPr>
        <w:t>nt</w:t>
      </w:r>
      <w:r w:rsidR="008E0BA2" w:rsidRPr="00B65D84">
        <w:rPr>
          <w:rFonts w:ascii="Arial" w:eastAsia="Calibri" w:hAnsi="Arial" w:cs="Arial"/>
          <w:spacing w:val="-2"/>
        </w:rPr>
        <w:t>s</w:t>
      </w:r>
      <w:r w:rsidR="00DE257F" w:rsidRPr="00B65D84">
        <w:rPr>
          <w:rFonts w:ascii="Arial" w:eastAsia="Calibri" w:hAnsi="Arial" w:cs="Arial"/>
        </w:rPr>
        <w:t>,</w:t>
      </w:r>
      <w:r w:rsidR="00DE257F" w:rsidRPr="00B65D84">
        <w:rPr>
          <w:rFonts w:ascii="Arial" w:eastAsia="Calibri" w:hAnsi="Arial" w:cs="Arial"/>
          <w:spacing w:val="-2"/>
        </w:rPr>
        <w:t xml:space="preserve"> </w:t>
      </w:r>
      <w:r w:rsidR="00DE257F" w:rsidRPr="00B65D84">
        <w:rPr>
          <w:rFonts w:ascii="Arial" w:eastAsia="Calibri" w:hAnsi="Arial" w:cs="Arial"/>
        </w:rPr>
        <w:t>which</w:t>
      </w:r>
      <w:r w:rsidR="00DE257F" w:rsidRPr="00B65D84">
        <w:rPr>
          <w:rFonts w:ascii="Arial" w:eastAsia="Calibri" w:hAnsi="Arial" w:cs="Arial"/>
          <w:spacing w:val="-1"/>
        </w:rPr>
        <w:t xml:space="preserve"> </w:t>
      </w:r>
      <w:r w:rsidR="00DE257F" w:rsidRPr="00B65D84">
        <w:rPr>
          <w:rFonts w:ascii="Arial" w:eastAsia="Calibri" w:hAnsi="Arial" w:cs="Arial"/>
        </w:rPr>
        <w:t>is</w:t>
      </w:r>
      <w:r w:rsidR="00DE257F" w:rsidRPr="00B65D84">
        <w:rPr>
          <w:rFonts w:ascii="Arial" w:eastAsia="Calibri" w:hAnsi="Arial" w:cs="Arial"/>
          <w:spacing w:val="-1"/>
        </w:rPr>
        <w:t xml:space="preserve"> </w:t>
      </w:r>
      <w:r w:rsidR="00DE257F" w:rsidRPr="00B65D84">
        <w:rPr>
          <w:rFonts w:ascii="Arial" w:eastAsia="Calibri" w:hAnsi="Arial" w:cs="Arial"/>
        </w:rPr>
        <w:t>to</w:t>
      </w:r>
      <w:r w:rsidR="00DE257F" w:rsidRPr="00B65D84">
        <w:rPr>
          <w:rFonts w:ascii="Arial" w:eastAsia="Calibri" w:hAnsi="Arial" w:cs="Arial"/>
          <w:spacing w:val="-1"/>
        </w:rPr>
        <w:t xml:space="preserve"> </w:t>
      </w:r>
      <w:r w:rsidR="00DE257F" w:rsidRPr="00B65D84">
        <w:rPr>
          <w:rFonts w:ascii="Arial" w:eastAsia="Calibri" w:hAnsi="Arial" w:cs="Arial"/>
        </w:rPr>
        <w:t>be</w:t>
      </w:r>
      <w:r w:rsidR="00DE257F" w:rsidRPr="00B65D84">
        <w:rPr>
          <w:rFonts w:ascii="Arial" w:eastAsia="Calibri" w:hAnsi="Arial" w:cs="Arial"/>
          <w:spacing w:val="1"/>
        </w:rPr>
        <w:t xml:space="preserve"> </w:t>
      </w:r>
      <w:r w:rsidR="00DE257F" w:rsidRPr="00B65D84">
        <w:rPr>
          <w:rFonts w:ascii="Arial" w:eastAsia="Calibri" w:hAnsi="Arial" w:cs="Arial"/>
          <w:spacing w:val="-1"/>
        </w:rPr>
        <w:t>d</w:t>
      </w:r>
      <w:r w:rsidR="00DE257F" w:rsidRPr="00B65D84">
        <w:rPr>
          <w:rFonts w:ascii="Arial" w:eastAsia="Calibri" w:hAnsi="Arial" w:cs="Arial"/>
          <w:spacing w:val="-2"/>
        </w:rPr>
        <w:t>e</w:t>
      </w:r>
      <w:r w:rsidR="00DE257F" w:rsidRPr="00B65D84">
        <w:rPr>
          <w:rFonts w:ascii="Arial" w:eastAsia="Calibri" w:hAnsi="Arial" w:cs="Arial"/>
          <w:spacing w:val="1"/>
        </w:rPr>
        <w:t>mo</w:t>
      </w:r>
      <w:r w:rsidR="00DE257F" w:rsidRPr="00B65D84">
        <w:rPr>
          <w:rFonts w:ascii="Arial" w:eastAsia="Calibri" w:hAnsi="Arial" w:cs="Arial"/>
          <w:spacing w:val="-1"/>
        </w:rPr>
        <w:t>n</w:t>
      </w:r>
      <w:r w:rsidR="00DE257F" w:rsidRPr="00B65D84">
        <w:rPr>
          <w:rFonts w:ascii="Arial" w:eastAsia="Calibri" w:hAnsi="Arial" w:cs="Arial"/>
          <w:spacing w:val="-2"/>
        </w:rPr>
        <w:t>s</w:t>
      </w:r>
      <w:r w:rsidR="00DE257F" w:rsidRPr="00B65D84">
        <w:rPr>
          <w:rFonts w:ascii="Arial" w:eastAsia="Calibri" w:hAnsi="Arial" w:cs="Arial"/>
        </w:rPr>
        <w:t>trat</w:t>
      </w:r>
      <w:r w:rsidR="00DE257F" w:rsidRPr="00B65D84">
        <w:rPr>
          <w:rFonts w:ascii="Arial" w:eastAsia="Calibri" w:hAnsi="Arial" w:cs="Arial"/>
          <w:spacing w:val="1"/>
        </w:rPr>
        <w:t>e</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rPr>
        <w:t>at</w:t>
      </w:r>
      <w:r w:rsidR="00DE257F" w:rsidRPr="00B65D84">
        <w:rPr>
          <w:rFonts w:ascii="Arial" w:eastAsia="Calibri" w:hAnsi="Arial" w:cs="Arial"/>
          <w:spacing w:val="1"/>
        </w:rPr>
        <w:t xml:space="preserve"> </w:t>
      </w:r>
      <w:r w:rsidR="00DE257F" w:rsidRPr="00B65D84">
        <w:rPr>
          <w:rFonts w:ascii="Arial" w:eastAsia="Calibri" w:hAnsi="Arial" w:cs="Arial"/>
        </w:rPr>
        <w:t>t</w:t>
      </w:r>
      <w:r w:rsidR="00DE257F" w:rsidRPr="00B65D84">
        <w:rPr>
          <w:rFonts w:ascii="Arial" w:eastAsia="Calibri" w:hAnsi="Arial" w:cs="Arial"/>
          <w:spacing w:val="-3"/>
        </w:rPr>
        <w:t>h</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spacing w:val="1"/>
        </w:rPr>
        <w:t>D</w:t>
      </w:r>
      <w:r w:rsidR="00DE257F" w:rsidRPr="00B65D84">
        <w:rPr>
          <w:rFonts w:ascii="Arial" w:eastAsia="Calibri" w:hAnsi="Arial" w:cs="Arial"/>
          <w:spacing w:val="-2"/>
        </w:rPr>
        <w:t>e</w:t>
      </w:r>
      <w:r w:rsidR="00DE257F" w:rsidRPr="00B65D84">
        <w:rPr>
          <w:rFonts w:ascii="Arial" w:eastAsia="Calibri" w:hAnsi="Arial" w:cs="Arial"/>
          <w:spacing w:val="-1"/>
        </w:rPr>
        <w:t>v</w:t>
      </w:r>
      <w:r w:rsidR="00DE257F" w:rsidRPr="00B65D84">
        <w:rPr>
          <w:rFonts w:ascii="Arial" w:eastAsia="Calibri" w:hAnsi="Arial" w:cs="Arial"/>
        </w:rPr>
        <w:t>el</w:t>
      </w:r>
      <w:r w:rsidR="00DE257F" w:rsidRPr="00B65D84">
        <w:rPr>
          <w:rFonts w:ascii="Arial" w:eastAsia="Calibri" w:hAnsi="Arial" w:cs="Arial"/>
          <w:spacing w:val="1"/>
        </w:rPr>
        <w:t>o</w:t>
      </w:r>
      <w:r w:rsidR="00DE257F" w:rsidRPr="00B65D84">
        <w:rPr>
          <w:rFonts w:ascii="Arial" w:eastAsia="Calibri" w:hAnsi="Arial" w:cs="Arial"/>
          <w:spacing w:val="-3"/>
        </w:rPr>
        <w:t>p</w:t>
      </w:r>
      <w:r w:rsidR="00DE257F" w:rsidRPr="00B65D84">
        <w:rPr>
          <w:rFonts w:ascii="Arial" w:eastAsia="Calibri" w:hAnsi="Arial" w:cs="Arial"/>
          <w:spacing w:val="1"/>
        </w:rPr>
        <w:t>m</w:t>
      </w:r>
      <w:r w:rsidR="00DE257F" w:rsidRPr="00B65D84">
        <w:rPr>
          <w:rFonts w:ascii="Arial" w:eastAsia="Calibri" w:hAnsi="Arial" w:cs="Arial"/>
        </w:rPr>
        <w:t>ent</w:t>
      </w:r>
      <w:r w:rsidR="00DE257F" w:rsidRPr="00B65D84">
        <w:rPr>
          <w:rFonts w:ascii="Arial" w:eastAsia="Calibri" w:hAnsi="Arial" w:cs="Arial"/>
          <w:spacing w:val="2"/>
        </w:rPr>
        <w:t xml:space="preserve"> </w:t>
      </w:r>
      <w:r w:rsidR="00DE257F" w:rsidRPr="00B65D84">
        <w:rPr>
          <w:rFonts w:ascii="Arial" w:eastAsia="Calibri" w:hAnsi="Arial" w:cs="Arial"/>
        </w:rPr>
        <w:t>A</w:t>
      </w:r>
      <w:r w:rsidR="00DE257F" w:rsidRPr="00B65D84">
        <w:rPr>
          <w:rFonts w:ascii="Arial" w:eastAsia="Calibri" w:hAnsi="Arial" w:cs="Arial"/>
          <w:spacing w:val="-1"/>
        </w:rPr>
        <w:t>pp</w:t>
      </w:r>
      <w:r w:rsidR="00DE257F" w:rsidRPr="00B65D84">
        <w:rPr>
          <w:rFonts w:ascii="Arial" w:eastAsia="Calibri" w:hAnsi="Arial" w:cs="Arial"/>
        </w:rPr>
        <w:t>lic</w:t>
      </w:r>
      <w:r w:rsidR="00DE257F" w:rsidRPr="00B65D84">
        <w:rPr>
          <w:rFonts w:ascii="Arial" w:eastAsia="Calibri" w:hAnsi="Arial" w:cs="Arial"/>
          <w:spacing w:val="-2"/>
        </w:rPr>
        <w:t>a</w:t>
      </w:r>
      <w:r w:rsidR="00DE257F" w:rsidRPr="00B65D84">
        <w:rPr>
          <w:rFonts w:ascii="Arial" w:eastAsia="Calibri" w:hAnsi="Arial" w:cs="Arial"/>
        </w:rPr>
        <w:t>ti</w:t>
      </w:r>
      <w:r w:rsidR="00DE257F" w:rsidRPr="00B65D84">
        <w:rPr>
          <w:rFonts w:ascii="Arial" w:eastAsia="Calibri" w:hAnsi="Arial" w:cs="Arial"/>
          <w:spacing w:val="1"/>
        </w:rPr>
        <w:t>o</w:t>
      </w:r>
      <w:r w:rsidR="00DE257F" w:rsidRPr="00B65D84">
        <w:rPr>
          <w:rFonts w:ascii="Arial" w:eastAsia="Calibri" w:hAnsi="Arial" w:cs="Arial"/>
        </w:rPr>
        <w:t xml:space="preserve">n </w:t>
      </w:r>
      <w:r w:rsidR="00DE257F" w:rsidRPr="00B65D84">
        <w:rPr>
          <w:rFonts w:ascii="Arial" w:eastAsia="Calibri" w:hAnsi="Arial" w:cs="Arial"/>
          <w:spacing w:val="-2"/>
        </w:rPr>
        <w:t>(</w:t>
      </w:r>
      <w:r w:rsidR="00DE257F" w:rsidRPr="00B65D84">
        <w:rPr>
          <w:rFonts w:ascii="Arial" w:eastAsia="Calibri" w:hAnsi="Arial" w:cs="Arial"/>
          <w:spacing w:val="1"/>
        </w:rPr>
        <w:t>D</w:t>
      </w:r>
      <w:r w:rsidR="00DE257F" w:rsidRPr="00B65D84">
        <w:rPr>
          <w:rFonts w:ascii="Arial" w:eastAsia="Calibri" w:hAnsi="Arial" w:cs="Arial"/>
        </w:rPr>
        <w:t>A)</w:t>
      </w:r>
      <w:r w:rsidR="00DE257F" w:rsidRPr="00B65D84">
        <w:rPr>
          <w:rFonts w:ascii="Arial" w:eastAsia="Calibri" w:hAnsi="Arial" w:cs="Arial"/>
          <w:spacing w:val="-4"/>
        </w:rPr>
        <w:t xml:space="preserve"> </w:t>
      </w:r>
      <w:r w:rsidR="00DE257F" w:rsidRPr="00B65D84">
        <w:rPr>
          <w:rFonts w:ascii="Arial" w:eastAsia="Calibri" w:hAnsi="Arial" w:cs="Arial"/>
        </w:rPr>
        <w:t>stage.</w:t>
      </w:r>
      <w:r w:rsidR="00DE257F" w:rsidRPr="00B65D84">
        <w:rPr>
          <w:rFonts w:ascii="Arial" w:eastAsia="Calibri" w:hAnsi="Arial" w:cs="Arial"/>
          <w:spacing w:val="1"/>
        </w:rPr>
        <w:t xml:space="preserve"> </w:t>
      </w:r>
      <w:r w:rsidR="00DE257F" w:rsidRPr="00B65D84">
        <w:rPr>
          <w:rFonts w:ascii="Arial" w:eastAsia="Calibri" w:hAnsi="Arial" w:cs="Arial"/>
        </w:rPr>
        <w:t>A s</w:t>
      </w:r>
      <w:r w:rsidR="00DE257F" w:rsidRPr="00B65D84">
        <w:rPr>
          <w:rFonts w:ascii="Arial" w:eastAsia="Calibri" w:hAnsi="Arial" w:cs="Arial"/>
          <w:spacing w:val="-1"/>
        </w:rPr>
        <w:t>u</w:t>
      </w:r>
      <w:r w:rsidR="00DE257F" w:rsidRPr="00B65D84">
        <w:rPr>
          <w:rFonts w:ascii="Arial" w:eastAsia="Calibri" w:hAnsi="Arial" w:cs="Arial"/>
        </w:rPr>
        <w:t>stai</w:t>
      </w:r>
      <w:r w:rsidR="00DE257F" w:rsidRPr="00B65D84">
        <w:rPr>
          <w:rFonts w:ascii="Arial" w:eastAsia="Calibri" w:hAnsi="Arial" w:cs="Arial"/>
          <w:spacing w:val="-1"/>
        </w:rPr>
        <w:t>n</w:t>
      </w:r>
      <w:r w:rsidR="00DE257F" w:rsidRPr="00B65D84">
        <w:rPr>
          <w:rFonts w:ascii="Arial" w:eastAsia="Calibri" w:hAnsi="Arial" w:cs="Arial"/>
        </w:rPr>
        <w:t>a</w:t>
      </w:r>
      <w:r w:rsidR="00DE257F" w:rsidRPr="00B65D84">
        <w:rPr>
          <w:rFonts w:ascii="Arial" w:eastAsia="Calibri" w:hAnsi="Arial" w:cs="Arial"/>
          <w:spacing w:val="-1"/>
        </w:rPr>
        <w:t>b</w:t>
      </w:r>
      <w:r w:rsidR="00DE257F" w:rsidRPr="00B65D84">
        <w:rPr>
          <w:rFonts w:ascii="Arial" w:eastAsia="Calibri" w:hAnsi="Arial" w:cs="Arial"/>
        </w:rPr>
        <w:t>ility</w:t>
      </w:r>
      <w:r w:rsidR="00DE257F" w:rsidRPr="00B65D84">
        <w:rPr>
          <w:rFonts w:ascii="Arial" w:eastAsia="Calibri" w:hAnsi="Arial" w:cs="Arial"/>
          <w:spacing w:val="1"/>
        </w:rPr>
        <w:t xml:space="preserve"> </w:t>
      </w:r>
      <w:r w:rsidR="00DE257F" w:rsidRPr="00B65D84">
        <w:rPr>
          <w:rFonts w:ascii="Arial" w:eastAsia="Calibri" w:hAnsi="Arial" w:cs="Arial"/>
          <w:spacing w:val="-2"/>
        </w:rPr>
        <w:t>r</w:t>
      </w:r>
      <w:r w:rsidR="00DE257F" w:rsidRPr="00B65D84">
        <w:rPr>
          <w:rFonts w:ascii="Arial" w:eastAsia="Calibri" w:hAnsi="Arial" w:cs="Arial"/>
        </w:rPr>
        <w:t>ep</w:t>
      </w:r>
      <w:r w:rsidR="00DE257F" w:rsidRPr="00B65D84">
        <w:rPr>
          <w:rFonts w:ascii="Arial" w:eastAsia="Calibri" w:hAnsi="Arial" w:cs="Arial"/>
          <w:spacing w:val="1"/>
        </w:rPr>
        <w:t>o</w:t>
      </w:r>
      <w:r w:rsidR="00DE257F" w:rsidRPr="00B65D84">
        <w:rPr>
          <w:rFonts w:ascii="Arial" w:eastAsia="Calibri" w:hAnsi="Arial" w:cs="Arial"/>
        </w:rPr>
        <w:t>rt</w:t>
      </w:r>
      <w:r w:rsidR="00DE257F" w:rsidRPr="00B65D84">
        <w:rPr>
          <w:rFonts w:ascii="Arial" w:eastAsia="Calibri" w:hAnsi="Arial" w:cs="Arial"/>
          <w:spacing w:val="-2"/>
        </w:rPr>
        <w:t xml:space="preserve"> </w:t>
      </w:r>
      <w:r w:rsidR="00DE257F" w:rsidRPr="00B65D84">
        <w:rPr>
          <w:rFonts w:ascii="Arial" w:eastAsia="Calibri" w:hAnsi="Arial" w:cs="Arial"/>
          <w:spacing w:val="1"/>
        </w:rPr>
        <w:t>w</w:t>
      </w:r>
      <w:r w:rsidR="00DE257F" w:rsidRPr="00B65D84">
        <w:rPr>
          <w:rFonts w:ascii="Arial" w:eastAsia="Calibri" w:hAnsi="Arial" w:cs="Arial"/>
        </w:rPr>
        <w:t xml:space="preserve">ill </w:t>
      </w:r>
      <w:r w:rsidR="00DE257F" w:rsidRPr="00B65D84">
        <w:rPr>
          <w:rFonts w:ascii="Arial" w:eastAsia="Calibri" w:hAnsi="Arial" w:cs="Arial"/>
          <w:spacing w:val="-3"/>
        </w:rPr>
        <w:t>b</w:t>
      </w:r>
      <w:r w:rsidR="00DE257F" w:rsidRPr="00B65D84">
        <w:rPr>
          <w:rFonts w:ascii="Arial" w:eastAsia="Calibri" w:hAnsi="Arial" w:cs="Arial"/>
        </w:rPr>
        <w:t>e</w:t>
      </w:r>
      <w:r w:rsidR="00DE257F" w:rsidRPr="00B65D84">
        <w:rPr>
          <w:rFonts w:ascii="Arial" w:eastAsia="Calibri" w:hAnsi="Arial" w:cs="Arial"/>
          <w:spacing w:val="-2"/>
        </w:rPr>
        <w:t xml:space="preserve"> </w:t>
      </w:r>
      <w:r w:rsidR="00DE257F" w:rsidRPr="00B65D84">
        <w:rPr>
          <w:rFonts w:ascii="Arial" w:eastAsia="Calibri" w:hAnsi="Arial" w:cs="Arial"/>
        </w:rPr>
        <w:t>su</w:t>
      </w:r>
      <w:r w:rsidR="00DE257F" w:rsidRPr="00B65D84">
        <w:rPr>
          <w:rFonts w:ascii="Arial" w:eastAsia="Calibri" w:hAnsi="Arial" w:cs="Arial"/>
          <w:spacing w:val="-1"/>
        </w:rPr>
        <w:t>b</w:t>
      </w:r>
      <w:r w:rsidR="00DE257F" w:rsidRPr="00B65D84">
        <w:rPr>
          <w:rFonts w:ascii="Arial" w:eastAsia="Calibri" w:hAnsi="Arial" w:cs="Arial"/>
          <w:spacing w:val="1"/>
        </w:rPr>
        <w:t>m</w:t>
      </w:r>
      <w:r w:rsidR="00DE257F" w:rsidRPr="00B65D84">
        <w:rPr>
          <w:rFonts w:ascii="Arial" w:eastAsia="Calibri" w:hAnsi="Arial" w:cs="Arial"/>
        </w:rPr>
        <w:t>it</w:t>
      </w:r>
      <w:r w:rsidR="00DE257F" w:rsidRPr="00B65D84">
        <w:rPr>
          <w:rFonts w:ascii="Arial" w:eastAsia="Calibri" w:hAnsi="Arial" w:cs="Arial"/>
          <w:spacing w:val="-2"/>
        </w:rPr>
        <w:t>t</w:t>
      </w:r>
      <w:r w:rsidR="00DE257F" w:rsidRPr="00B65D84">
        <w:rPr>
          <w:rFonts w:ascii="Arial" w:eastAsia="Calibri" w:hAnsi="Arial" w:cs="Arial"/>
        </w:rPr>
        <w:t>ed w</w:t>
      </w:r>
      <w:r w:rsidR="00DE257F" w:rsidRPr="00B65D84">
        <w:rPr>
          <w:rFonts w:ascii="Arial" w:eastAsia="Calibri" w:hAnsi="Arial" w:cs="Arial"/>
          <w:spacing w:val="-3"/>
        </w:rPr>
        <w:t>i</w:t>
      </w:r>
      <w:r w:rsidR="00DE257F" w:rsidRPr="00B65D84">
        <w:rPr>
          <w:rFonts w:ascii="Arial" w:eastAsia="Calibri" w:hAnsi="Arial" w:cs="Arial"/>
        </w:rPr>
        <w:t>th the</w:t>
      </w:r>
      <w:r w:rsidR="00DE257F" w:rsidRPr="00B65D84">
        <w:rPr>
          <w:rFonts w:ascii="Arial" w:eastAsia="Calibri" w:hAnsi="Arial" w:cs="Arial"/>
          <w:spacing w:val="-2"/>
        </w:rPr>
        <w:t xml:space="preserve"> </w:t>
      </w:r>
      <w:r w:rsidR="00DE257F" w:rsidRPr="00B65D84">
        <w:rPr>
          <w:rFonts w:ascii="Arial" w:eastAsia="Calibri" w:hAnsi="Arial" w:cs="Arial"/>
          <w:spacing w:val="1"/>
        </w:rPr>
        <w:t>D</w:t>
      </w:r>
      <w:r w:rsidR="00DE257F" w:rsidRPr="00B65D84">
        <w:rPr>
          <w:rFonts w:ascii="Arial" w:eastAsia="Calibri" w:hAnsi="Arial" w:cs="Arial"/>
        </w:rPr>
        <w:t>A, in</w:t>
      </w:r>
      <w:r w:rsidR="00DE257F" w:rsidRPr="00B65D84">
        <w:rPr>
          <w:rFonts w:ascii="Arial" w:eastAsia="Calibri" w:hAnsi="Arial" w:cs="Arial"/>
          <w:spacing w:val="-6"/>
        </w:rPr>
        <w:t xml:space="preserve"> </w:t>
      </w:r>
      <w:r w:rsidR="00DE257F" w:rsidRPr="00B65D84">
        <w:rPr>
          <w:rFonts w:ascii="Arial" w:eastAsia="Calibri" w:hAnsi="Arial" w:cs="Arial"/>
        </w:rPr>
        <w:t>a</w:t>
      </w:r>
      <w:r w:rsidR="00DE257F" w:rsidRPr="00B65D84">
        <w:rPr>
          <w:rFonts w:ascii="Arial" w:eastAsia="Calibri" w:hAnsi="Arial" w:cs="Arial"/>
          <w:spacing w:val="-1"/>
        </w:rPr>
        <w:t>dd</w:t>
      </w:r>
      <w:r w:rsidR="00DE257F" w:rsidRPr="00B65D84">
        <w:rPr>
          <w:rFonts w:ascii="Arial" w:eastAsia="Calibri" w:hAnsi="Arial" w:cs="Arial"/>
        </w:rPr>
        <w:t>iti</w:t>
      </w:r>
      <w:r w:rsidR="00DE257F" w:rsidRPr="00B65D84">
        <w:rPr>
          <w:rFonts w:ascii="Arial" w:eastAsia="Calibri" w:hAnsi="Arial" w:cs="Arial"/>
          <w:spacing w:val="1"/>
        </w:rPr>
        <w:t>o</w:t>
      </w:r>
      <w:r w:rsidR="00DE257F" w:rsidRPr="00B65D84">
        <w:rPr>
          <w:rFonts w:ascii="Arial" w:eastAsia="Calibri" w:hAnsi="Arial" w:cs="Arial"/>
        </w:rPr>
        <w:t>n</w:t>
      </w:r>
      <w:r w:rsidR="00DE257F" w:rsidRPr="00B65D84">
        <w:rPr>
          <w:rFonts w:ascii="Arial" w:eastAsia="Calibri" w:hAnsi="Arial" w:cs="Arial"/>
          <w:spacing w:val="-1"/>
        </w:rPr>
        <w:t xml:space="preserve"> </w:t>
      </w:r>
      <w:r w:rsidR="00DE257F" w:rsidRPr="00B65D84">
        <w:rPr>
          <w:rFonts w:ascii="Arial" w:eastAsia="Calibri" w:hAnsi="Arial" w:cs="Arial"/>
          <w:spacing w:val="-2"/>
        </w:rPr>
        <w:t>t</w:t>
      </w:r>
      <w:r w:rsidR="00DE257F" w:rsidRPr="00B65D84">
        <w:rPr>
          <w:rFonts w:ascii="Arial" w:eastAsia="Calibri" w:hAnsi="Arial" w:cs="Arial"/>
        </w:rPr>
        <w:t>o</w:t>
      </w:r>
      <w:r w:rsidR="00DE257F" w:rsidRPr="00B65D84">
        <w:rPr>
          <w:rFonts w:ascii="Arial" w:eastAsia="Calibri" w:hAnsi="Arial" w:cs="Arial"/>
          <w:spacing w:val="4"/>
        </w:rPr>
        <w:t xml:space="preserve"> </w:t>
      </w:r>
      <w:r w:rsidR="00DE257F" w:rsidRPr="00B65D84">
        <w:rPr>
          <w:rFonts w:ascii="Arial" w:eastAsia="Calibri" w:hAnsi="Arial" w:cs="Arial"/>
        </w:rPr>
        <w:t>a S</w:t>
      </w:r>
      <w:r w:rsidR="00DE257F" w:rsidRPr="00B65D84">
        <w:rPr>
          <w:rFonts w:ascii="Arial" w:eastAsia="Calibri" w:hAnsi="Arial" w:cs="Arial"/>
          <w:spacing w:val="-3"/>
        </w:rPr>
        <w:t>E</w:t>
      </w:r>
      <w:r w:rsidR="00DE257F" w:rsidRPr="00B65D84">
        <w:rPr>
          <w:rFonts w:ascii="Arial" w:eastAsia="Calibri" w:hAnsi="Arial" w:cs="Arial"/>
          <w:spacing w:val="-1"/>
        </w:rPr>
        <w:t>P</w:t>
      </w:r>
      <w:r w:rsidR="00DE257F" w:rsidRPr="00B65D84">
        <w:rPr>
          <w:rFonts w:ascii="Arial" w:eastAsia="Calibri" w:hAnsi="Arial" w:cs="Arial"/>
        </w:rPr>
        <w:t>P</w:t>
      </w:r>
      <w:r w:rsidR="00DE257F" w:rsidRPr="00B65D84">
        <w:rPr>
          <w:rFonts w:ascii="Arial" w:eastAsia="Calibri" w:hAnsi="Arial" w:cs="Arial"/>
          <w:spacing w:val="-1"/>
        </w:rPr>
        <w:t xml:space="preserve"> </w:t>
      </w:r>
      <w:r w:rsidR="00DE257F" w:rsidRPr="00B65D84">
        <w:rPr>
          <w:rFonts w:ascii="Arial" w:eastAsia="Calibri" w:hAnsi="Arial" w:cs="Arial"/>
          <w:spacing w:val="1"/>
        </w:rPr>
        <w:t>6</w:t>
      </w:r>
      <w:r w:rsidR="00DE257F" w:rsidRPr="00B65D84">
        <w:rPr>
          <w:rFonts w:ascii="Arial" w:eastAsia="Calibri" w:hAnsi="Arial" w:cs="Arial"/>
        </w:rPr>
        <w:t>5 –</w:t>
      </w:r>
      <w:r w:rsidR="00DE257F" w:rsidRPr="00B65D84">
        <w:rPr>
          <w:rFonts w:ascii="Arial" w:eastAsia="Calibri" w:hAnsi="Arial" w:cs="Arial"/>
          <w:spacing w:val="-1"/>
        </w:rPr>
        <w:t xml:space="preserve"> </w:t>
      </w:r>
      <w:r w:rsidR="00DE257F" w:rsidRPr="00B65D84">
        <w:rPr>
          <w:rFonts w:ascii="Arial" w:eastAsia="Calibri" w:hAnsi="Arial" w:cs="Arial"/>
          <w:spacing w:val="1"/>
        </w:rPr>
        <w:t>D</w:t>
      </w:r>
      <w:r w:rsidR="00DE257F" w:rsidRPr="00B65D84">
        <w:rPr>
          <w:rFonts w:ascii="Arial" w:eastAsia="Calibri" w:hAnsi="Arial" w:cs="Arial"/>
        </w:rPr>
        <w:t>e</w:t>
      </w:r>
      <w:r w:rsidR="00DE257F" w:rsidRPr="00B65D84">
        <w:rPr>
          <w:rFonts w:ascii="Arial" w:eastAsia="Calibri" w:hAnsi="Arial" w:cs="Arial"/>
          <w:spacing w:val="-2"/>
        </w:rPr>
        <w:t>s</w:t>
      </w:r>
      <w:r w:rsidR="00DE257F" w:rsidRPr="00B65D84">
        <w:rPr>
          <w:rFonts w:ascii="Arial" w:eastAsia="Calibri" w:hAnsi="Arial" w:cs="Arial"/>
        </w:rPr>
        <w:t>i</w:t>
      </w:r>
      <w:r w:rsidR="00DE257F" w:rsidRPr="00B65D84">
        <w:rPr>
          <w:rFonts w:ascii="Arial" w:eastAsia="Calibri" w:hAnsi="Arial" w:cs="Arial"/>
          <w:spacing w:val="-1"/>
        </w:rPr>
        <w:t>g</w:t>
      </w:r>
      <w:r w:rsidR="00DE257F" w:rsidRPr="00B65D84">
        <w:rPr>
          <w:rFonts w:ascii="Arial" w:eastAsia="Calibri" w:hAnsi="Arial" w:cs="Arial"/>
        </w:rPr>
        <w:t>n</w:t>
      </w:r>
      <w:r w:rsidR="00DE257F" w:rsidRPr="00B65D84">
        <w:rPr>
          <w:rFonts w:ascii="Arial" w:eastAsia="Calibri" w:hAnsi="Arial" w:cs="Arial"/>
          <w:spacing w:val="-1"/>
        </w:rPr>
        <w:t xml:space="preserve"> </w:t>
      </w:r>
      <w:r w:rsidR="00DE257F" w:rsidRPr="00B65D84">
        <w:rPr>
          <w:rFonts w:ascii="Arial" w:eastAsia="Calibri" w:hAnsi="Arial" w:cs="Arial"/>
        </w:rPr>
        <w:t>Q</w:t>
      </w:r>
      <w:r w:rsidR="00DE257F" w:rsidRPr="00B65D84">
        <w:rPr>
          <w:rFonts w:ascii="Arial" w:eastAsia="Calibri" w:hAnsi="Arial" w:cs="Arial"/>
          <w:spacing w:val="-1"/>
        </w:rPr>
        <w:t>u</w:t>
      </w:r>
      <w:r w:rsidR="00DE257F" w:rsidRPr="00B65D84">
        <w:rPr>
          <w:rFonts w:ascii="Arial" w:eastAsia="Calibri" w:hAnsi="Arial" w:cs="Arial"/>
        </w:rPr>
        <w:t>al</w:t>
      </w:r>
      <w:r w:rsidR="00DE257F" w:rsidRPr="00B65D84">
        <w:rPr>
          <w:rFonts w:ascii="Arial" w:eastAsia="Calibri" w:hAnsi="Arial" w:cs="Arial"/>
          <w:spacing w:val="-1"/>
        </w:rPr>
        <w:t>i</w:t>
      </w:r>
      <w:r w:rsidR="00DE257F" w:rsidRPr="00B65D84">
        <w:rPr>
          <w:rFonts w:ascii="Arial" w:eastAsia="Calibri" w:hAnsi="Arial" w:cs="Arial"/>
        </w:rPr>
        <w:t>ty</w:t>
      </w:r>
      <w:r w:rsidR="00DE257F" w:rsidRPr="00B65D84">
        <w:rPr>
          <w:rFonts w:ascii="Arial" w:eastAsia="Calibri" w:hAnsi="Arial" w:cs="Arial"/>
          <w:spacing w:val="-1"/>
        </w:rPr>
        <w:t xml:space="preserve"> </w:t>
      </w:r>
      <w:r w:rsidR="00DE257F" w:rsidRPr="00B65D84">
        <w:rPr>
          <w:rFonts w:ascii="Arial" w:eastAsia="Calibri" w:hAnsi="Arial" w:cs="Arial"/>
          <w:spacing w:val="1"/>
        </w:rPr>
        <w:t>o</w:t>
      </w:r>
      <w:r w:rsidR="00DE257F" w:rsidRPr="00B65D84">
        <w:rPr>
          <w:rFonts w:ascii="Arial" w:eastAsia="Calibri" w:hAnsi="Arial" w:cs="Arial"/>
        </w:rPr>
        <w:t>f Reside</w:t>
      </w:r>
      <w:r w:rsidR="00DE257F" w:rsidRPr="00B65D84">
        <w:rPr>
          <w:rFonts w:ascii="Arial" w:eastAsia="Calibri" w:hAnsi="Arial" w:cs="Arial"/>
          <w:spacing w:val="-1"/>
        </w:rPr>
        <w:t>n</w:t>
      </w:r>
      <w:r w:rsidR="00DE257F" w:rsidRPr="00B65D84">
        <w:rPr>
          <w:rFonts w:ascii="Arial" w:eastAsia="Calibri" w:hAnsi="Arial" w:cs="Arial"/>
        </w:rPr>
        <w:t>tial F</w:t>
      </w:r>
      <w:r w:rsidR="00DE257F" w:rsidRPr="00B65D84">
        <w:rPr>
          <w:rFonts w:ascii="Arial" w:eastAsia="Calibri" w:hAnsi="Arial" w:cs="Arial"/>
          <w:spacing w:val="-1"/>
        </w:rPr>
        <w:t>l</w:t>
      </w:r>
      <w:r w:rsidR="00DE257F" w:rsidRPr="00B65D84">
        <w:rPr>
          <w:rFonts w:ascii="Arial" w:eastAsia="Calibri" w:hAnsi="Arial" w:cs="Arial"/>
          <w:spacing w:val="-3"/>
        </w:rPr>
        <w:t>a</w:t>
      </w:r>
      <w:r w:rsidR="00DE257F" w:rsidRPr="00B65D84">
        <w:rPr>
          <w:rFonts w:ascii="Arial" w:eastAsia="Calibri" w:hAnsi="Arial" w:cs="Arial"/>
        </w:rPr>
        <w:t>t</w:t>
      </w:r>
      <w:r w:rsidR="00DE257F" w:rsidRPr="00B65D84">
        <w:rPr>
          <w:rFonts w:ascii="Arial" w:eastAsia="Calibri" w:hAnsi="Arial" w:cs="Arial"/>
          <w:spacing w:val="1"/>
        </w:rPr>
        <w:t xml:space="preserve"> </w:t>
      </w:r>
      <w:r w:rsidR="00DE257F" w:rsidRPr="00B65D84">
        <w:rPr>
          <w:rFonts w:ascii="Arial" w:eastAsia="Calibri" w:hAnsi="Arial" w:cs="Arial"/>
          <w:spacing w:val="-1"/>
        </w:rPr>
        <w:t>D</w:t>
      </w:r>
      <w:r w:rsidR="00DE257F" w:rsidRPr="00B65D84">
        <w:rPr>
          <w:rFonts w:ascii="Arial" w:eastAsia="Calibri" w:hAnsi="Arial" w:cs="Arial"/>
        </w:rPr>
        <w:t>e</w:t>
      </w:r>
      <w:r w:rsidR="00DE257F" w:rsidRPr="00B65D84">
        <w:rPr>
          <w:rFonts w:ascii="Arial" w:eastAsia="Calibri" w:hAnsi="Arial" w:cs="Arial"/>
          <w:spacing w:val="-1"/>
        </w:rPr>
        <w:t>v</w:t>
      </w:r>
      <w:r w:rsidR="00DE257F" w:rsidRPr="00B65D84">
        <w:rPr>
          <w:rFonts w:ascii="Arial" w:eastAsia="Calibri" w:hAnsi="Arial" w:cs="Arial"/>
        </w:rPr>
        <w:t>el</w:t>
      </w:r>
      <w:r w:rsidR="00DE257F" w:rsidRPr="00B65D84">
        <w:rPr>
          <w:rFonts w:ascii="Arial" w:eastAsia="Calibri" w:hAnsi="Arial" w:cs="Arial"/>
          <w:spacing w:val="1"/>
        </w:rPr>
        <w:t>o</w:t>
      </w:r>
      <w:r w:rsidR="00DE257F" w:rsidRPr="00B65D84">
        <w:rPr>
          <w:rFonts w:ascii="Arial" w:eastAsia="Calibri" w:hAnsi="Arial" w:cs="Arial"/>
          <w:spacing w:val="-3"/>
        </w:rPr>
        <w:t>p</w:t>
      </w:r>
      <w:r w:rsidR="00DE257F" w:rsidRPr="00B65D84">
        <w:rPr>
          <w:rFonts w:ascii="Arial" w:eastAsia="Calibri" w:hAnsi="Arial" w:cs="Arial"/>
          <w:spacing w:val="1"/>
        </w:rPr>
        <w:t>m</w:t>
      </w:r>
      <w:r w:rsidR="00DE257F" w:rsidRPr="00B65D84">
        <w:rPr>
          <w:rFonts w:ascii="Arial" w:eastAsia="Calibri" w:hAnsi="Arial" w:cs="Arial"/>
          <w:spacing w:val="-2"/>
        </w:rPr>
        <w:t>e</w:t>
      </w:r>
      <w:r w:rsidR="00DE257F" w:rsidRPr="00B65D84">
        <w:rPr>
          <w:rFonts w:ascii="Arial" w:eastAsia="Calibri" w:hAnsi="Arial" w:cs="Arial"/>
          <w:spacing w:val="-1"/>
        </w:rPr>
        <w:t>n</w:t>
      </w:r>
      <w:r w:rsidR="00DE257F" w:rsidRPr="00B65D84">
        <w:rPr>
          <w:rFonts w:ascii="Arial" w:eastAsia="Calibri" w:hAnsi="Arial" w:cs="Arial"/>
        </w:rPr>
        <w:t>t</w:t>
      </w:r>
      <w:r w:rsidR="00DE257F" w:rsidRPr="00B65D84">
        <w:rPr>
          <w:rFonts w:ascii="Arial" w:eastAsia="Calibri" w:hAnsi="Arial" w:cs="Arial"/>
          <w:spacing w:val="1"/>
        </w:rPr>
        <w:t xml:space="preserve"> </w:t>
      </w:r>
      <w:r w:rsidR="00DE257F" w:rsidRPr="00B65D84">
        <w:rPr>
          <w:rFonts w:ascii="Arial" w:eastAsia="Calibri" w:hAnsi="Arial" w:cs="Arial"/>
        </w:rPr>
        <w:t>repo</w:t>
      </w:r>
      <w:r w:rsidR="00DE257F" w:rsidRPr="00B65D84">
        <w:rPr>
          <w:rFonts w:ascii="Arial" w:eastAsia="Calibri" w:hAnsi="Arial" w:cs="Arial"/>
          <w:spacing w:val="-3"/>
        </w:rPr>
        <w:t>r</w:t>
      </w:r>
      <w:r w:rsidR="00DE257F" w:rsidRPr="00B65D84">
        <w:rPr>
          <w:rFonts w:ascii="Arial" w:eastAsia="Calibri" w:hAnsi="Arial" w:cs="Arial"/>
        </w:rPr>
        <w:t>t</w:t>
      </w:r>
      <w:r w:rsidR="00DE257F" w:rsidRPr="00B65D84">
        <w:rPr>
          <w:rFonts w:ascii="Arial" w:eastAsia="Calibri" w:hAnsi="Arial" w:cs="Arial"/>
          <w:spacing w:val="3"/>
        </w:rPr>
        <w:t xml:space="preserve"> </w:t>
      </w:r>
      <w:r w:rsidR="00DE257F" w:rsidRPr="00B65D84">
        <w:rPr>
          <w:rFonts w:ascii="Arial" w:eastAsia="Calibri" w:hAnsi="Arial" w:cs="Arial"/>
        </w:rPr>
        <w:t>a</w:t>
      </w:r>
      <w:r w:rsidR="00DE257F" w:rsidRPr="00B65D84">
        <w:rPr>
          <w:rFonts w:ascii="Arial" w:eastAsia="Calibri" w:hAnsi="Arial" w:cs="Arial"/>
          <w:spacing w:val="-1"/>
        </w:rPr>
        <w:t>n</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rPr>
        <w:t>de</w:t>
      </w:r>
      <w:r w:rsidR="00DE257F" w:rsidRPr="00B65D84">
        <w:rPr>
          <w:rFonts w:ascii="Arial" w:eastAsia="Calibri" w:hAnsi="Arial" w:cs="Arial"/>
          <w:spacing w:val="-2"/>
        </w:rPr>
        <w:t>t</w:t>
      </w:r>
      <w:r w:rsidR="00DE257F" w:rsidRPr="00B65D84">
        <w:rPr>
          <w:rFonts w:ascii="Arial" w:eastAsia="Calibri" w:hAnsi="Arial" w:cs="Arial"/>
        </w:rPr>
        <w:t>ai</w:t>
      </w:r>
      <w:r w:rsidR="00DE257F" w:rsidRPr="00B65D84">
        <w:rPr>
          <w:rFonts w:ascii="Arial" w:eastAsia="Calibri" w:hAnsi="Arial" w:cs="Arial"/>
          <w:spacing w:val="-1"/>
        </w:rPr>
        <w:t>l</w:t>
      </w:r>
      <w:r w:rsidR="00DE257F" w:rsidRPr="00B65D84">
        <w:rPr>
          <w:rFonts w:ascii="Arial" w:eastAsia="Calibri" w:hAnsi="Arial" w:cs="Arial"/>
        </w:rPr>
        <w:t>ed a</w:t>
      </w:r>
      <w:r w:rsidR="00DE257F" w:rsidRPr="00B65D84">
        <w:rPr>
          <w:rFonts w:ascii="Arial" w:eastAsia="Calibri" w:hAnsi="Arial" w:cs="Arial"/>
          <w:spacing w:val="-2"/>
        </w:rPr>
        <w:t>c</w:t>
      </w:r>
      <w:r w:rsidR="00DE257F" w:rsidRPr="00B65D84">
        <w:rPr>
          <w:rFonts w:ascii="Arial" w:eastAsia="Calibri" w:hAnsi="Arial" w:cs="Arial"/>
          <w:spacing w:val="1"/>
        </w:rPr>
        <w:t>o</w:t>
      </w:r>
      <w:r w:rsidR="00DE257F" w:rsidRPr="00B65D84">
        <w:rPr>
          <w:rFonts w:ascii="Arial" w:eastAsia="Calibri" w:hAnsi="Arial" w:cs="Arial"/>
          <w:spacing w:val="-3"/>
        </w:rPr>
        <w:t>u</w:t>
      </w:r>
      <w:r w:rsidR="00DE257F" w:rsidRPr="00B65D84">
        <w:rPr>
          <w:rFonts w:ascii="Arial" w:eastAsia="Calibri" w:hAnsi="Arial" w:cs="Arial"/>
        </w:rPr>
        <w:t>stic</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1"/>
        </w:rPr>
        <w:t>n</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spacing w:val="1"/>
        </w:rPr>
        <w:t>w</w:t>
      </w:r>
      <w:r w:rsidR="00DE257F" w:rsidRPr="00B65D84">
        <w:rPr>
          <w:rFonts w:ascii="Arial" w:eastAsia="Calibri" w:hAnsi="Arial" w:cs="Arial"/>
        </w:rPr>
        <w:t>i</w:t>
      </w:r>
      <w:r w:rsidR="00DE257F" w:rsidRPr="00B65D84">
        <w:rPr>
          <w:rFonts w:ascii="Arial" w:eastAsia="Calibri" w:hAnsi="Arial" w:cs="Arial"/>
          <w:spacing w:val="-1"/>
        </w:rPr>
        <w:t>n</w:t>
      </w:r>
      <w:r w:rsidR="00DE257F" w:rsidRPr="00B65D84">
        <w:rPr>
          <w:rFonts w:ascii="Arial" w:eastAsia="Calibri" w:hAnsi="Arial" w:cs="Arial"/>
        </w:rPr>
        <w:t>d</w:t>
      </w:r>
      <w:r w:rsidR="00DE257F" w:rsidRPr="00B65D84">
        <w:rPr>
          <w:rFonts w:ascii="Arial" w:eastAsia="Calibri" w:hAnsi="Arial" w:cs="Arial"/>
          <w:spacing w:val="-1"/>
        </w:rPr>
        <w:t xml:space="preserve"> </w:t>
      </w:r>
      <w:r w:rsidR="00DE257F" w:rsidRPr="00B65D84">
        <w:rPr>
          <w:rFonts w:ascii="Arial" w:eastAsia="Calibri" w:hAnsi="Arial" w:cs="Arial"/>
          <w:spacing w:val="-2"/>
        </w:rPr>
        <w:t>a</w:t>
      </w:r>
      <w:r w:rsidR="00DE257F" w:rsidRPr="00B65D84">
        <w:rPr>
          <w:rFonts w:ascii="Arial" w:eastAsia="Calibri" w:hAnsi="Arial" w:cs="Arial"/>
        </w:rPr>
        <w:t>sses</w:t>
      </w:r>
      <w:r w:rsidR="00DE257F" w:rsidRPr="00B65D84">
        <w:rPr>
          <w:rFonts w:ascii="Arial" w:eastAsia="Calibri" w:hAnsi="Arial" w:cs="Arial"/>
          <w:spacing w:val="-2"/>
        </w:rPr>
        <w:t>s</w:t>
      </w:r>
      <w:r w:rsidR="00DE257F" w:rsidRPr="00B65D84">
        <w:rPr>
          <w:rFonts w:ascii="Arial" w:eastAsia="Calibri" w:hAnsi="Arial" w:cs="Arial"/>
          <w:spacing w:val="-1"/>
        </w:rPr>
        <w:t>m</w:t>
      </w:r>
      <w:r w:rsidR="00DE257F" w:rsidRPr="00B65D84">
        <w:rPr>
          <w:rFonts w:ascii="Arial" w:eastAsia="Calibri" w:hAnsi="Arial" w:cs="Arial"/>
        </w:rPr>
        <w:t>ents.</w:t>
      </w:r>
    </w:p>
    <w:p w14:paraId="24DCD53D" w14:textId="5DD507D5" w:rsidR="000338CE" w:rsidRPr="00B65D84" w:rsidRDefault="000338CE" w:rsidP="00615A1A">
      <w:pPr>
        <w:spacing w:before="2" w:line="200" w:lineRule="exact"/>
        <w:rPr>
          <w:rFonts w:ascii="Arial" w:hAnsi="Arial" w:cs="Arial"/>
        </w:rPr>
      </w:pPr>
    </w:p>
    <w:p w14:paraId="509A4DD2" w14:textId="77777777" w:rsidR="00020076" w:rsidRPr="00B65D84" w:rsidRDefault="00020076" w:rsidP="00615A1A">
      <w:pPr>
        <w:spacing w:before="2" w:line="200" w:lineRule="exact"/>
        <w:rPr>
          <w:rFonts w:ascii="Arial" w:hAnsi="Arial" w:cs="Arial"/>
        </w:rPr>
      </w:pPr>
    </w:p>
    <w:p w14:paraId="46ED4E97" w14:textId="55D694C6" w:rsidR="000338CE"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lastRenderedPageBreak/>
        <w:t>Key Element 10. The Architects for design excellence schemes should be maintained through the development application process and can only be substituted with written agreement of Council.</w:t>
      </w:r>
    </w:p>
    <w:p w14:paraId="18ECD0FF" w14:textId="77777777" w:rsidR="000338CE" w:rsidRPr="00B65D84" w:rsidRDefault="000338CE" w:rsidP="00615A1A">
      <w:pPr>
        <w:spacing w:before="2" w:line="200" w:lineRule="exact"/>
        <w:rPr>
          <w:rFonts w:ascii="Arial" w:hAnsi="Arial" w:cs="Arial"/>
        </w:rPr>
      </w:pPr>
    </w:p>
    <w:p w14:paraId="03839E72" w14:textId="77777777" w:rsidR="007462D0" w:rsidRPr="00B65D84" w:rsidRDefault="007462D0" w:rsidP="007462D0">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5BF7A32" w14:textId="77777777" w:rsidR="000338CE" w:rsidRPr="00B65D84" w:rsidRDefault="000338CE" w:rsidP="00615A1A">
      <w:pPr>
        <w:spacing w:before="17" w:line="200" w:lineRule="exact"/>
        <w:rPr>
          <w:rFonts w:ascii="Arial" w:hAnsi="Arial" w:cs="Arial"/>
        </w:rPr>
      </w:pPr>
    </w:p>
    <w:p w14:paraId="3DBF9FE3" w14:textId="21310E9E" w:rsidR="000338CE" w:rsidRPr="00B65D84" w:rsidRDefault="00B65D84" w:rsidP="00926F71">
      <w:pPr>
        <w:spacing w:before="16" w:line="276" w:lineRule="auto"/>
        <w:jc w:val="both"/>
        <w:rPr>
          <w:rFonts w:ascii="Arial" w:eastAsia="Calibri" w:hAnsi="Arial" w:cs="Arial"/>
        </w:rPr>
      </w:pPr>
      <w:r>
        <w:rPr>
          <w:rFonts w:ascii="Arial" w:eastAsia="Calibri" w:hAnsi="Arial" w:cs="Arial"/>
        </w:rPr>
        <w:t>Complies.</w:t>
      </w:r>
      <w:r w:rsidR="00926F71">
        <w:rPr>
          <w:rFonts w:ascii="Arial" w:eastAsia="Calibri" w:hAnsi="Arial" w:cs="Arial"/>
        </w:rPr>
        <w:t xml:space="preserve"> </w:t>
      </w:r>
      <w:r w:rsidR="00DE257F" w:rsidRPr="00B65D84">
        <w:rPr>
          <w:rFonts w:ascii="Arial" w:eastAsia="Calibri" w:hAnsi="Arial" w:cs="Arial"/>
        </w:rPr>
        <w:t>The PP includes a reference design for the proposed development of the site. This reference design informs the site specific DCP provisions. The architect for the design excellence process will be retained for the development application process, with the final form of the design prepared in consultation with Council and not adopted until endorsement by the Design Panel. The design excellence process will proceed in accordance with Council’s Design Excellence Policy.</w:t>
      </w:r>
    </w:p>
    <w:p w14:paraId="7B65AB7E" w14:textId="4AA84A27" w:rsidR="000338CE" w:rsidRPr="00B65D84" w:rsidRDefault="000338CE" w:rsidP="00615A1A">
      <w:pPr>
        <w:spacing w:before="2" w:line="200" w:lineRule="exact"/>
        <w:rPr>
          <w:rFonts w:ascii="Arial" w:hAnsi="Arial" w:cs="Arial"/>
        </w:rPr>
      </w:pPr>
    </w:p>
    <w:p w14:paraId="3531A458" w14:textId="77777777" w:rsidR="00020076" w:rsidRPr="00B65D84" w:rsidRDefault="00020076" w:rsidP="00615A1A">
      <w:pPr>
        <w:spacing w:before="2" w:line="200" w:lineRule="exact"/>
        <w:rPr>
          <w:rFonts w:ascii="Arial" w:hAnsi="Arial" w:cs="Arial"/>
        </w:rPr>
      </w:pPr>
    </w:p>
    <w:p w14:paraId="7B8293F5" w14:textId="35DFF8F7" w:rsidR="00421569" w:rsidRPr="00B65D84" w:rsidRDefault="00DE257F" w:rsidP="007462D0">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11. Figure 3.1.3 shows</w:t>
      </w:r>
      <w:r w:rsidR="00E721C5" w:rsidRPr="00B65D84">
        <w:rPr>
          <w:rFonts w:ascii="Arial" w:eastAsia="Calibri" w:hAnsi="Arial" w:cs="Arial"/>
          <w:b/>
          <w:bCs/>
          <w:color w:val="31849B" w:themeColor="accent5" w:themeShade="BF"/>
          <w:spacing w:val="1"/>
        </w:rPr>
        <w:t xml:space="preserve"> the existing FSR controls under </w:t>
      </w:r>
      <w:r w:rsidR="001213BB" w:rsidRPr="00B65D84">
        <w:rPr>
          <w:rFonts w:ascii="Arial" w:eastAsia="Calibri" w:hAnsi="Arial" w:cs="Arial"/>
          <w:b/>
          <w:bCs/>
          <w:color w:val="31849B" w:themeColor="accent5" w:themeShade="BF"/>
          <w:spacing w:val="1"/>
        </w:rPr>
        <w:t>WLEP 2012.</w:t>
      </w:r>
      <w:r w:rsidRPr="00B65D84">
        <w:rPr>
          <w:rFonts w:ascii="Arial" w:eastAsia="Calibri" w:hAnsi="Arial" w:cs="Arial"/>
          <w:b/>
          <w:bCs/>
          <w:color w:val="31849B" w:themeColor="accent5" w:themeShade="BF"/>
          <w:spacing w:val="1"/>
        </w:rPr>
        <w:t xml:space="preserve"> </w:t>
      </w:r>
    </w:p>
    <w:p w14:paraId="5998757D" w14:textId="77777777" w:rsidR="007462D0" w:rsidRPr="00B65D84" w:rsidRDefault="007462D0" w:rsidP="007462D0">
      <w:pPr>
        <w:spacing w:line="276" w:lineRule="auto"/>
        <w:rPr>
          <w:rFonts w:ascii="Arial" w:eastAsia="Calibri" w:hAnsi="Arial" w:cs="Arial"/>
          <w:b/>
          <w:bCs/>
          <w:spacing w:val="1"/>
          <w:u w:val="single"/>
        </w:rPr>
      </w:pPr>
    </w:p>
    <w:p w14:paraId="38B42CA2" w14:textId="73212514" w:rsidR="007462D0" w:rsidRPr="00B65D84" w:rsidRDefault="007462D0" w:rsidP="007462D0">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0108AD72" w14:textId="77777777" w:rsidR="000338CE" w:rsidRPr="00B65D84" w:rsidRDefault="000338CE" w:rsidP="00615A1A">
      <w:pPr>
        <w:spacing w:before="5" w:line="160" w:lineRule="exact"/>
        <w:rPr>
          <w:rFonts w:ascii="Arial" w:hAnsi="Arial" w:cs="Arial"/>
        </w:rPr>
      </w:pPr>
    </w:p>
    <w:p w14:paraId="6CBB1A12" w14:textId="5B28E86E" w:rsidR="00121D16" w:rsidRPr="00B65D84" w:rsidRDefault="00DE257F" w:rsidP="00926F71">
      <w:pPr>
        <w:spacing w:before="16"/>
        <w:jc w:val="both"/>
        <w:rPr>
          <w:rFonts w:ascii="Arial" w:eastAsia="Calibri" w:hAnsi="Arial" w:cs="Arial"/>
        </w:rPr>
      </w:pPr>
      <w:r w:rsidRPr="00B65D84">
        <w:rPr>
          <w:rFonts w:ascii="Arial" w:eastAsia="Calibri" w:hAnsi="Arial" w:cs="Arial"/>
        </w:rPr>
        <w:t>The subject land has a</w:t>
      </w:r>
      <w:r w:rsidR="001213BB" w:rsidRPr="00B65D84">
        <w:rPr>
          <w:rFonts w:ascii="Arial" w:eastAsia="Calibri" w:hAnsi="Arial" w:cs="Arial"/>
        </w:rPr>
        <w:t xml:space="preserve">n existing maximum </w:t>
      </w:r>
      <w:r w:rsidRPr="00B65D84">
        <w:rPr>
          <w:rFonts w:ascii="Arial" w:eastAsia="Calibri" w:hAnsi="Arial" w:cs="Arial"/>
        </w:rPr>
        <w:t xml:space="preserve">FSR of </w:t>
      </w:r>
      <w:r w:rsidR="004070B2" w:rsidRPr="00B65D84">
        <w:rPr>
          <w:rFonts w:ascii="Arial" w:eastAsia="Calibri" w:hAnsi="Arial" w:cs="Arial"/>
        </w:rPr>
        <w:t>0.9</w:t>
      </w:r>
      <w:r w:rsidRPr="00B65D84">
        <w:rPr>
          <w:rFonts w:ascii="Arial" w:eastAsia="Calibri" w:hAnsi="Arial" w:cs="Arial"/>
        </w:rPr>
        <w:t>:1</w:t>
      </w:r>
      <w:r w:rsidR="001213BB" w:rsidRPr="00B65D84">
        <w:rPr>
          <w:rFonts w:ascii="Arial" w:eastAsia="Calibri" w:hAnsi="Arial" w:cs="Arial"/>
        </w:rPr>
        <w:t xml:space="preserve"> pursuant to </w:t>
      </w:r>
      <w:r w:rsidR="0054140E" w:rsidRPr="00B65D84">
        <w:rPr>
          <w:rFonts w:ascii="Arial" w:eastAsia="Calibri" w:hAnsi="Arial" w:cs="Arial"/>
        </w:rPr>
        <w:t>WLEP 2012</w:t>
      </w:r>
      <w:r w:rsidRPr="00B65D84">
        <w:rPr>
          <w:rFonts w:ascii="Arial" w:eastAsia="Calibri" w:hAnsi="Arial" w:cs="Arial"/>
        </w:rPr>
        <w:t>, as shown in Figure 3</w:t>
      </w:r>
      <w:r w:rsidR="0054140E" w:rsidRPr="00B65D84">
        <w:rPr>
          <w:rFonts w:ascii="Arial" w:eastAsia="Calibri" w:hAnsi="Arial" w:cs="Arial"/>
        </w:rPr>
        <w:t>.1.3</w:t>
      </w:r>
      <w:r w:rsidRPr="00B65D84">
        <w:rPr>
          <w:rFonts w:ascii="Arial" w:eastAsia="Calibri" w:hAnsi="Arial" w:cs="Arial"/>
        </w:rPr>
        <w:t xml:space="preserve"> – </w:t>
      </w:r>
      <w:r w:rsidR="0054140E" w:rsidRPr="00B65D84">
        <w:rPr>
          <w:rFonts w:ascii="Arial" w:eastAsia="Calibri" w:hAnsi="Arial" w:cs="Arial"/>
        </w:rPr>
        <w:t>Existing</w:t>
      </w:r>
      <w:r w:rsidRPr="00B65D84">
        <w:rPr>
          <w:rFonts w:ascii="Arial" w:eastAsia="Calibri" w:hAnsi="Arial" w:cs="Arial"/>
        </w:rPr>
        <w:t xml:space="preserve"> Floor Space Ratio</w:t>
      </w:r>
      <w:r w:rsidR="0054140E" w:rsidRPr="00B65D84">
        <w:rPr>
          <w:rFonts w:ascii="Arial" w:eastAsia="Calibri" w:hAnsi="Arial" w:cs="Arial"/>
        </w:rPr>
        <w:t>s under WLEP 2012.</w:t>
      </w:r>
    </w:p>
    <w:p w14:paraId="287FA015" w14:textId="4C7A8634" w:rsidR="00121D16" w:rsidRPr="00B65D84" w:rsidRDefault="00121D16" w:rsidP="00615A1A">
      <w:pPr>
        <w:spacing w:before="16"/>
        <w:rPr>
          <w:rFonts w:ascii="Arial" w:eastAsia="Arial" w:hAnsi="Arial" w:cs="Arial"/>
          <w:b/>
          <w:color w:val="040404"/>
          <w:spacing w:val="-1"/>
        </w:rPr>
      </w:pPr>
    </w:p>
    <w:p w14:paraId="137B689D" w14:textId="77777777" w:rsidR="00020076" w:rsidRPr="00B65D84" w:rsidRDefault="00020076" w:rsidP="00615A1A">
      <w:pPr>
        <w:spacing w:before="16"/>
        <w:rPr>
          <w:rFonts w:ascii="Arial" w:eastAsia="Arial" w:hAnsi="Arial" w:cs="Arial"/>
          <w:b/>
          <w:color w:val="040404"/>
          <w:spacing w:val="-1"/>
        </w:rPr>
      </w:pPr>
    </w:p>
    <w:p w14:paraId="4512AC44" w14:textId="77777777" w:rsidR="007462D0" w:rsidRPr="00B65D84" w:rsidRDefault="00DE257F" w:rsidP="00EC726E">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12. Minimum site area of:</w:t>
      </w:r>
    </w:p>
    <w:p w14:paraId="79D864DD" w14:textId="77777777" w:rsidR="007462D0" w:rsidRPr="00B65D84" w:rsidRDefault="00DE257F" w:rsidP="00EC726E">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1800sqm for commercial</w:t>
      </w:r>
      <w:r w:rsidR="007462D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development in the B3</w:t>
      </w:r>
      <w:r w:rsidR="007462D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Commercial Core zone</w:t>
      </w:r>
    </w:p>
    <w:p w14:paraId="77B598CB" w14:textId="77777777" w:rsidR="007462D0" w:rsidRPr="00B65D84" w:rsidRDefault="00DE257F" w:rsidP="007462D0">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1200sqm for mixed use development in the B4 Mixed Use zone</w:t>
      </w:r>
      <w:r w:rsidR="007462D0" w:rsidRPr="00B65D84">
        <w:rPr>
          <w:rFonts w:ascii="Arial" w:eastAsia="Calibri" w:hAnsi="Arial" w:cs="Arial"/>
          <w:b/>
          <w:bCs/>
          <w:color w:val="31849B" w:themeColor="accent5" w:themeShade="BF"/>
          <w:spacing w:val="1"/>
        </w:rPr>
        <w:t>.</w:t>
      </w:r>
    </w:p>
    <w:p w14:paraId="28DE5170" w14:textId="10FAD962" w:rsidR="000338CE" w:rsidRPr="00B65D84" w:rsidRDefault="007462D0" w:rsidP="007462D0">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T</w:t>
      </w:r>
      <w:r w:rsidR="00DE257F" w:rsidRPr="00B65D84">
        <w:rPr>
          <w:rFonts w:ascii="Arial" w:eastAsia="Calibri" w:hAnsi="Arial" w:cs="Arial"/>
          <w:b/>
          <w:bCs/>
          <w:color w:val="31849B" w:themeColor="accent5" w:themeShade="BF"/>
          <w:spacing w:val="1"/>
        </w:rPr>
        <w:t>o</w:t>
      </w:r>
      <w:r w:rsidRPr="00B65D84">
        <w:rPr>
          <w:rFonts w:ascii="Arial" w:eastAsia="Calibri" w:hAnsi="Arial" w:cs="Arial"/>
          <w:b/>
          <w:bCs/>
          <w:color w:val="31849B" w:themeColor="accent5" w:themeShade="BF"/>
          <w:spacing w:val="1"/>
        </w:rPr>
        <w:t xml:space="preserve"> </w:t>
      </w:r>
      <w:r w:rsidR="00DE257F" w:rsidRPr="00B65D84">
        <w:rPr>
          <w:rFonts w:ascii="Arial" w:eastAsia="Calibri" w:hAnsi="Arial" w:cs="Arial"/>
          <w:b/>
          <w:bCs/>
          <w:color w:val="31849B" w:themeColor="accent5" w:themeShade="BF"/>
          <w:spacing w:val="1"/>
        </w:rPr>
        <w:t>achieve maximum FSR as indicated in Figure 3.1.4. Site</w:t>
      </w:r>
      <w:r w:rsidRPr="00B65D84">
        <w:rPr>
          <w:rFonts w:ascii="Arial" w:eastAsia="Calibri" w:hAnsi="Arial" w:cs="Arial"/>
          <w:b/>
          <w:bCs/>
          <w:color w:val="31849B" w:themeColor="accent5" w:themeShade="BF"/>
          <w:spacing w:val="1"/>
        </w:rPr>
        <w:t xml:space="preserve"> </w:t>
      </w:r>
      <w:r w:rsidR="00DE257F" w:rsidRPr="00B65D84">
        <w:rPr>
          <w:rFonts w:ascii="Arial" w:eastAsia="Calibri" w:hAnsi="Arial" w:cs="Arial"/>
          <w:b/>
          <w:bCs/>
          <w:color w:val="31849B" w:themeColor="accent5" w:themeShade="BF"/>
          <w:spacing w:val="1"/>
        </w:rPr>
        <w:t>amalgamation is encouraged to meet this minimum requirement. In addition, sites should not</w:t>
      </w:r>
      <w:r w:rsidRPr="00B65D84">
        <w:rPr>
          <w:rFonts w:ascii="Arial" w:eastAsia="Calibri" w:hAnsi="Arial" w:cs="Arial"/>
          <w:b/>
          <w:bCs/>
          <w:color w:val="31849B" w:themeColor="accent5" w:themeShade="BF"/>
          <w:spacing w:val="1"/>
        </w:rPr>
        <w:t xml:space="preserve"> </w:t>
      </w:r>
      <w:r w:rsidR="00DE257F" w:rsidRPr="00B65D84">
        <w:rPr>
          <w:rFonts w:ascii="Arial" w:eastAsia="Calibri" w:hAnsi="Arial" w:cs="Arial"/>
          <w:b/>
          <w:bCs/>
          <w:color w:val="31849B" w:themeColor="accent5" w:themeShade="BF"/>
          <w:spacing w:val="1"/>
        </w:rPr>
        <w:t>be left isolated.</w:t>
      </w:r>
    </w:p>
    <w:p w14:paraId="73E70974" w14:textId="77777777" w:rsidR="000338CE" w:rsidRPr="00B65D84" w:rsidRDefault="000338CE" w:rsidP="00615A1A">
      <w:pPr>
        <w:spacing w:before="2" w:line="200" w:lineRule="exact"/>
        <w:rPr>
          <w:rFonts w:ascii="Arial" w:hAnsi="Arial" w:cs="Arial"/>
        </w:rPr>
      </w:pPr>
    </w:p>
    <w:p w14:paraId="760304B9" w14:textId="77777777" w:rsidR="007462D0" w:rsidRPr="00B65D84" w:rsidRDefault="007462D0" w:rsidP="007462D0">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4127E7CD" w14:textId="77777777" w:rsidR="000338CE" w:rsidRPr="00B65D84" w:rsidRDefault="000338CE" w:rsidP="00615A1A">
      <w:pPr>
        <w:spacing w:before="17" w:line="200" w:lineRule="exact"/>
        <w:rPr>
          <w:rFonts w:ascii="Arial" w:hAnsi="Arial" w:cs="Arial"/>
        </w:rPr>
      </w:pPr>
    </w:p>
    <w:p w14:paraId="1B524E1F" w14:textId="6A69C658" w:rsidR="004070B2" w:rsidRPr="004347DE" w:rsidRDefault="004347DE" w:rsidP="004070B2">
      <w:pPr>
        <w:spacing w:before="16" w:line="276" w:lineRule="auto"/>
        <w:rPr>
          <w:rFonts w:ascii="Arial" w:eastAsia="Calibri" w:hAnsi="Arial" w:cs="Arial"/>
        </w:rPr>
      </w:pPr>
      <w:r w:rsidRPr="004347DE">
        <w:rPr>
          <w:rFonts w:ascii="Arial" w:eastAsia="Calibri" w:hAnsi="Arial" w:cs="Arial"/>
        </w:rPr>
        <w:t xml:space="preserve">Complies. </w:t>
      </w:r>
      <w:r w:rsidR="004070B2" w:rsidRPr="004347DE">
        <w:rPr>
          <w:rFonts w:ascii="Arial" w:eastAsia="Calibri" w:hAnsi="Arial" w:cs="Arial"/>
        </w:rPr>
        <w:t xml:space="preserve">The </w:t>
      </w:r>
      <w:r w:rsidR="00926F71" w:rsidRPr="004347DE">
        <w:rPr>
          <w:rFonts w:ascii="Arial" w:eastAsia="Calibri" w:hAnsi="Arial" w:cs="Arial"/>
        </w:rPr>
        <w:t xml:space="preserve">amalgamated land for 54 and 56 Anderson street has a combined </w:t>
      </w:r>
      <w:r w:rsidR="004070B2" w:rsidRPr="004347DE">
        <w:rPr>
          <w:rFonts w:ascii="Arial" w:eastAsia="Calibri" w:hAnsi="Arial" w:cs="Arial"/>
        </w:rPr>
        <w:t xml:space="preserve">site area of </w:t>
      </w:r>
      <w:r w:rsidR="00926F71" w:rsidRPr="004347DE">
        <w:rPr>
          <w:rFonts w:ascii="Arial" w:eastAsia="Calibri" w:hAnsi="Arial" w:cs="Arial"/>
        </w:rPr>
        <w:t>2,216</w:t>
      </w:r>
      <w:r w:rsidR="004070B2" w:rsidRPr="004347DE">
        <w:rPr>
          <w:rFonts w:ascii="Arial" w:eastAsia="Calibri" w:hAnsi="Arial" w:cs="Arial"/>
        </w:rPr>
        <w:t>m</w:t>
      </w:r>
      <w:r w:rsidR="004070B2" w:rsidRPr="004347DE">
        <w:rPr>
          <w:rFonts w:ascii="Arial" w:eastAsia="Calibri" w:hAnsi="Arial" w:cs="Arial"/>
          <w:vertAlign w:val="superscript"/>
        </w:rPr>
        <w:t>2</w:t>
      </w:r>
      <w:r w:rsidR="004070B2" w:rsidRPr="004347DE">
        <w:rPr>
          <w:rFonts w:ascii="Arial" w:eastAsia="Calibri" w:hAnsi="Arial" w:cs="Arial"/>
        </w:rPr>
        <w:t xml:space="preserve">, well </w:t>
      </w:r>
      <w:r w:rsidRPr="004347DE">
        <w:rPr>
          <w:rFonts w:ascii="Arial" w:eastAsia="Calibri" w:hAnsi="Arial" w:cs="Arial"/>
        </w:rPr>
        <w:t>more than</w:t>
      </w:r>
      <w:r w:rsidR="004070B2" w:rsidRPr="004347DE">
        <w:rPr>
          <w:rFonts w:ascii="Arial" w:eastAsia="Calibri" w:hAnsi="Arial" w:cs="Arial"/>
        </w:rPr>
        <w:t xml:space="preserve"> the 1,200m</w:t>
      </w:r>
      <w:r w:rsidR="004070B2" w:rsidRPr="004347DE">
        <w:rPr>
          <w:rFonts w:ascii="Arial" w:eastAsia="Calibri" w:hAnsi="Arial" w:cs="Arial"/>
          <w:vertAlign w:val="superscript"/>
        </w:rPr>
        <w:t>2</w:t>
      </w:r>
      <w:r w:rsidR="004070B2" w:rsidRPr="004347DE">
        <w:rPr>
          <w:rFonts w:ascii="Arial" w:eastAsia="Calibri" w:hAnsi="Arial" w:cs="Arial"/>
        </w:rPr>
        <w:t xml:space="preserve"> minimum site area required for mixed-use development in the B4 Zone. </w:t>
      </w:r>
    </w:p>
    <w:p w14:paraId="5462587F" w14:textId="77777777" w:rsidR="004070B2" w:rsidRPr="004347DE" w:rsidRDefault="004070B2" w:rsidP="004070B2">
      <w:pPr>
        <w:spacing w:before="16" w:line="276" w:lineRule="auto"/>
        <w:rPr>
          <w:rFonts w:ascii="Arial" w:eastAsia="Calibri" w:hAnsi="Arial" w:cs="Arial"/>
        </w:rPr>
      </w:pPr>
      <w:bookmarkStart w:id="1" w:name="_Hlk51317413"/>
    </w:p>
    <w:p w14:paraId="1F41DE76" w14:textId="53C87F41" w:rsidR="0018350E" w:rsidRPr="004347DE" w:rsidRDefault="0018350E" w:rsidP="004070B2">
      <w:pPr>
        <w:spacing w:before="16" w:line="276" w:lineRule="auto"/>
        <w:rPr>
          <w:rFonts w:ascii="Arial" w:eastAsia="Calibri" w:hAnsi="Arial" w:cs="Arial"/>
        </w:rPr>
      </w:pPr>
      <w:r w:rsidRPr="004347DE">
        <w:rPr>
          <w:rFonts w:ascii="Arial" w:eastAsia="Calibri" w:hAnsi="Arial" w:cs="Arial"/>
        </w:rPr>
        <w:t xml:space="preserve">The site is </w:t>
      </w:r>
      <w:r w:rsidR="004347DE" w:rsidRPr="004347DE">
        <w:rPr>
          <w:rFonts w:ascii="Arial" w:eastAsia="Calibri" w:hAnsi="Arial" w:cs="Arial"/>
        </w:rPr>
        <w:t xml:space="preserve">adjoined on 3 sides by public roads and to the west is the railway corridor. The site is essentially an island site and will not isolate any future development to it’s surrounding area. </w:t>
      </w:r>
    </w:p>
    <w:bookmarkEnd w:id="1"/>
    <w:p w14:paraId="68F99D60" w14:textId="1393F112" w:rsidR="000338CE" w:rsidRPr="00B65D84" w:rsidRDefault="000338CE" w:rsidP="00615A1A">
      <w:pPr>
        <w:spacing w:before="2" w:line="200" w:lineRule="exact"/>
        <w:rPr>
          <w:rFonts w:ascii="Arial" w:hAnsi="Arial" w:cs="Arial"/>
        </w:rPr>
      </w:pPr>
    </w:p>
    <w:p w14:paraId="2D940D8A" w14:textId="77777777" w:rsidR="00020076" w:rsidRPr="00B65D84" w:rsidRDefault="00020076" w:rsidP="00615A1A">
      <w:pPr>
        <w:spacing w:before="2" w:line="200" w:lineRule="exact"/>
        <w:rPr>
          <w:rFonts w:ascii="Arial" w:hAnsi="Arial" w:cs="Arial"/>
        </w:rPr>
      </w:pPr>
    </w:p>
    <w:p w14:paraId="7DBE8FD6" w14:textId="77777777" w:rsidR="00365543" w:rsidRPr="00B65D84" w:rsidRDefault="00DE257F" w:rsidP="00365543">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13. The FSRs in Figure 3.1.4, should be considered as maximums achievable in the centre subject to minimum site area and appropriate contributions, and are as follows:</w:t>
      </w:r>
    </w:p>
    <w:p w14:paraId="30DF2DBB" w14:textId="77777777" w:rsidR="00365543" w:rsidRPr="00B65D84" w:rsidRDefault="004F2B73" w:rsidP="00365543">
      <w:pPr>
        <w:pStyle w:val="ListParagraph"/>
        <w:numPr>
          <w:ilvl w:val="0"/>
          <w:numId w:val="25"/>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No maximum FSR for commercial development in the B3 </w:t>
      </w:r>
      <w:r w:rsidR="00A11C05" w:rsidRPr="00B65D84">
        <w:rPr>
          <w:rFonts w:ascii="Arial" w:eastAsia="Calibri" w:hAnsi="Arial" w:cs="Arial"/>
          <w:b/>
          <w:bCs/>
          <w:color w:val="31849B" w:themeColor="accent5" w:themeShade="BF"/>
          <w:spacing w:val="1"/>
        </w:rPr>
        <w:t>z</w:t>
      </w:r>
      <w:r w:rsidRPr="00B65D84">
        <w:rPr>
          <w:rFonts w:ascii="Arial" w:eastAsia="Calibri" w:hAnsi="Arial" w:cs="Arial"/>
          <w:b/>
          <w:bCs/>
          <w:color w:val="31849B" w:themeColor="accent5" w:themeShade="BF"/>
          <w:spacing w:val="1"/>
        </w:rPr>
        <w:t>one.</w:t>
      </w:r>
    </w:p>
    <w:p w14:paraId="2422B923" w14:textId="77777777" w:rsidR="00365543" w:rsidRPr="00B65D84" w:rsidRDefault="0021218A" w:rsidP="00365543">
      <w:pPr>
        <w:pStyle w:val="ListParagraph"/>
        <w:numPr>
          <w:ilvl w:val="0"/>
          <w:numId w:val="25"/>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A range of FSR maximums in the B4 zone, </w:t>
      </w:r>
      <w:r w:rsidR="00A11C05" w:rsidRPr="00B65D84">
        <w:rPr>
          <w:rFonts w:ascii="Arial" w:eastAsia="Calibri" w:hAnsi="Arial" w:cs="Arial"/>
          <w:b/>
          <w:bCs/>
          <w:color w:val="31849B" w:themeColor="accent5" w:themeShade="BF"/>
          <w:spacing w:val="1"/>
        </w:rPr>
        <w:t xml:space="preserve">surrounding the B3 zone </w:t>
      </w:r>
    </w:p>
    <w:p w14:paraId="42353250" w14:textId="33B0672C" w:rsidR="000338CE" w:rsidRPr="00B65D84" w:rsidRDefault="00DE257F" w:rsidP="00365543">
      <w:pPr>
        <w:pStyle w:val="ListParagraph"/>
        <w:numPr>
          <w:ilvl w:val="0"/>
          <w:numId w:val="25"/>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Retention of</w:t>
      </w:r>
      <w:r w:rsidR="0036554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2.5:1 FSR along northern side of Victoria Avenue</w:t>
      </w:r>
      <w:r w:rsidR="0036554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east.</w:t>
      </w:r>
    </w:p>
    <w:p w14:paraId="7F71721B" w14:textId="77777777" w:rsidR="00365543" w:rsidRPr="00B65D84" w:rsidRDefault="00365543" w:rsidP="00365543">
      <w:pPr>
        <w:spacing w:line="276" w:lineRule="auto"/>
        <w:jc w:val="both"/>
        <w:rPr>
          <w:rFonts w:ascii="Arial" w:eastAsia="Calibri" w:hAnsi="Arial" w:cs="Arial"/>
          <w:b/>
          <w:bCs/>
          <w:color w:val="31849B" w:themeColor="accent5" w:themeShade="BF"/>
          <w:spacing w:val="1"/>
        </w:rPr>
      </w:pPr>
    </w:p>
    <w:p w14:paraId="0DD808B3" w14:textId="616CE3F4" w:rsidR="000338CE" w:rsidRPr="00B65D84" w:rsidRDefault="00DE257F" w:rsidP="00365543">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Floor space ratio maximums are not necessarily achievable on every site, and will depend on</w:t>
      </w:r>
    </w:p>
    <w:p w14:paraId="18DAA483" w14:textId="77777777" w:rsidR="00365543" w:rsidRPr="00B65D84" w:rsidRDefault="00365543" w:rsidP="00365543">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w:t>
      </w:r>
      <w:r w:rsidR="00DE257F" w:rsidRPr="00B65D84">
        <w:rPr>
          <w:rFonts w:ascii="Arial" w:eastAsia="Calibri" w:hAnsi="Arial" w:cs="Arial"/>
          <w:b/>
          <w:bCs/>
          <w:color w:val="31849B" w:themeColor="accent5" w:themeShade="BF"/>
          <w:spacing w:val="1"/>
        </w:rPr>
        <w:t>ddressing</w:t>
      </w:r>
      <w:r w:rsidRPr="00B65D84">
        <w:rPr>
          <w:rFonts w:ascii="Arial" w:eastAsia="Calibri" w:hAnsi="Arial" w:cs="Arial"/>
          <w:b/>
          <w:bCs/>
          <w:color w:val="31849B" w:themeColor="accent5" w:themeShade="BF"/>
          <w:spacing w:val="1"/>
        </w:rPr>
        <w:t>:</w:t>
      </w:r>
    </w:p>
    <w:p w14:paraId="77CDA0EE" w14:textId="77777777" w:rsidR="00365543" w:rsidRPr="00B65D84" w:rsidRDefault="00365543" w:rsidP="00365543">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S</w:t>
      </w:r>
      <w:r w:rsidR="00DE257F" w:rsidRPr="00B65D84">
        <w:rPr>
          <w:rFonts w:ascii="Arial" w:eastAsia="Calibri" w:hAnsi="Arial" w:cs="Arial"/>
          <w:b/>
          <w:bCs/>
          <w:color w:val="31849B" w:themeColor="accent5" w:themeShade="BF"/>
          <w:spacing w:val="1"/>
        </w:rPr>
        <w:t xml:space="preserve">ite constraints, </w:t>
      </w:r>
    </w:p>
    <w:p w14:paraId="1F7BD899" w14:textId="7867936D" w:rsidR="00365543" w:rsidRPr="00B65D84" w:rsidRDefault="00365543" w:rsidP="00365543">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S</w:t>
      </w:r>
      <w:r w:rsidR="00DE257F" w:rsidRPr="00B65D84">
        <w:rPr>
          <w:rFonts w:ascii="Arial" w:eastAsia="Calibri" w:hAnsi="Arial" w:cs="Arial"/>
          <w:b/>
          <w:bCs/>
          <w:color w:val="31849B" w:themeColor="accent5" w:themeShade="BF"/>
          <w:spacing w:val="1"/>
        </w:rPr>
        <w:t>urrounding context</w:t>
      </w:r>
      <w:r w:rsidR="007462D0" w:rsidRPr="00B65D84">
        <w:rPr>
          <w:rFonts w:ascii="Arial" w:eastAsia="Calibri" w:hAnsi="Arial" w:cs="Arial"/>
          <w:b/>
          <w:bCs/>
          <w:color w:val="31849B" w:themeColor="accent5" w:themeShade="BF"/>
          <w:spacing w:val="1"/>
        </w:rPr>
        <w:t>,</w:t>
      </w:r>
    </w:p>
    <w:p w14:paraId="33D26224" w14:textId="55FC3FD1" w:rsidR="000338CE" w:rsidRPr="00B65D84" w:rsidRDefault="00365543" w:rsidP="00365543">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O</w:t>
      </w:r>
      <w:r w:rsidR="00DE257F" w:rsidRPr="00B65D84">
        <w:rPr>
          <w:rFonts w:ascii="Arial" w:eastAsia="Calibri" w:hAnsi="Arial" w:cs="Arial"/>
          <w:b/>
          <w:bCs/>
          <w:color w:val="31849B" w:themeColor="accent5" w:themeShade="BF"/>
          <w:spacing w:val="1"/>
        </w:rPr>
        <w:t>ther aspects of this Strategy</w:t>
      </w:r>
      <w:r w:rsidRPr="00B65D84">
        <w:rPr>
          <w:rFonts w:ascii="Arial" w:eastAsia="Calibri" w:hAnsi="Arial" w:cs="Arial"/>
          <w:b/>
          <w:bCs/>
          <w:color w:val="31849B" w:themeColor="accent5" w:themeShade="BF"/>
          <w:spacing w:val="1"/>
        </w:rPr>
        <w:t xml:space="preserve"> including setbacks at ground and upper levels,</w:t>
      </w:r>
      <w:r w:rsidR="00DE257F" w:rsidRPr="00B65D84">
        <w:rPr>
          <w:rFonts w:ascii="Arial" w:eastAsia="Calibri" w:hAnsi="Arial" w:cs="Arial"/>
          <w:b/>
          <w:bCs/>
          <w:color w:val="31849B" w:themeColor="accent5" w:themeShade="BF"/>
          <w:spacing w:val="1"/>
        </w:rPr>
        <w:t xml:space="preserve"> </w:t>
      </w:r>
    </w:p>
    <w:p w14:paraId="290BD1E0" w14:textId="77777777" w:rsidR="000338CE" w:rsidRPr="00B65D84" w:rsidRDefault="00DE257F" w:rsidP="00365543">
      <w:pPr>
        <w:pStyle w:val="ListParagraph"/>
        <w:numPr>
          <w:ilvl w:val="0"/>
          <w:numId w:val="26"/>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satisfying SEPP  65 and the associated Apartment Design Guidelines.</w:t>
      </w:r>
    </w:p>
    <w:p w14:paraId="457F4D33" w14:textId="77777777" w:rsidR="000338CE" w:rsidRPr="00B65D84" w:rsidRDefault="000338CE" w:rsidP="00615A1A">
      <w:pPr>
        <w:spacing w:before="9" w:line="220" w:lineRule="exact"/>
        <w:rPr>
          <w:rFonts w:ascii="Arial" w:hAnsi="Arial" w:cs="Arial"/>
        </w:rPr>
      </w:pPr>
    </w:p>
    <w:p w14:paraId="57A95118" w14:textId="77777777" w:rsidR="00365543" w:rsidRPr="00B65D84" w:rsidRDefault="00365543" w:rsidP="00365543">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7C8B9D20" w14:textId="77777777" w:rsidR="000338CE" w:rsidRPr="00B65D84" w:rsidRDefault="000338CE" w:rsidP="00615A1A">
      <w:pPr>
        <w:spacing w:before="17" w:line="200" w:lineRule="exact"/>
        <w:rPr>
          <w:rFonts w:ascii="Arial" w:hAnsi="Arial" w:cs="Arial"/>
        </w:rPr>
      </w:pPr>
    </w:p>
    <w:p w14:paraId="1317DEDF" w14:textId="56A9C6A0" w:rsidR="000338CE" w:rsidRPr="00B65D84" w:rsidRDefault="004347DE" w:rsidP="00615A1A">
      <w:pPr>
        <w:spacing w:before="16" w:line="276" w:lineRule="auto"/>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The</w:t>
      </w:r>
      <w:r w:rsidR="00DE257F" w:rsidRPr="00B65D84">
        <w:rPr>
          <w:rFonts w:ascii="Arial" w:eastAsia="Calibri" w:hAnsi="Arial" w:cs="Arial"/>
          <w:spacing w:val="1"/>
        </w:rPr>
        <w:t xml:space="preserve"> </w:t>
      </w:r>
      <w:r w:rsidR="00DE257F" w:rsidRPr="00B65D84">
        <w:rPr>
          <w:rFonts w:ascii="Arial" w:eastAsia="Calibri" w:hAnsi="Arial" w:cs="Arial"/>
          <w:spacing w:val="-1"/>
        </w:rPr>
        <w:t>P</w:t>
      </w:r>
      <w:r w:rsidR="003E3149" w:rsidRPr="00B65D84">
        <w:rPr>
          <w:rFonts w:ascii="Arial" w:eastAsia="Calibri" w:hAnsi="Arial" w:cs="Arial"/>
          <w:spacing w:val="-1"/>
        </w:rPr>
        <w:t>lanning Proposal</w:t>
      </w:r>
      <w:r w:rsidR="00DE257F" w:rsidRPr="00B65D84">
        <w:rPr>
          <w:rFonts w:ascii="Arial" w:eastAsia="Calibri" w:hAnsi="Arial" w:cs="Arial"/>
        </w:rPr>
        <w:t xml:space="preserve"> se</w:t>
      </w:r>
      <w:r w:rsidR="00DE257F" w:rsidRPr="00B65D84">
        <w:rPr>
          <w:rFonts w:ascii="Arial" w:eastAsia="Calibri" w:hAnsi="Arial" w:cs="Arial"/>
          <w:spacing w:val="-1"/>
        </w:rPr>
        <w:t>e</w:t>
      </w:r>
      <w:r w:rsidR="00DE257F" w:rsidRPr="00B65D84">
        <w:rPr>
          <w:rFonts w:ascii="Arial" w:eastAsia="Calibri" w:hAnsi="Arial" w:cs="Arial"/>
        </w:rPr>
        <w:t>ks</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1"/>
        </w:rPr>
        <w:t>pp</w:t>
      </w:r>
      <w:r w:rsidR="00DE257F" w:rsidRPr="00B65D84">
        <w:rPr>
          <w:rFonts w:ascii="Arial" w:eastAsia="Calibri" w:hAnsi="Arial" w:cs="Arial"/>
          <w:spacing w:val="-3"/>
        </w:rPr>
        <w:t>r</w:t>
      </w:r>
      <w:r w:rsidR="00DE257F" w:rsidRPr="00B65D84">
        <w:rPr>
          <w:rFonts w:ascii="Arial" w:eastAsia="Calibri" w:hAnsi="Arial" w:cs="Arial"/>
          <w:spacing w:val="1"/>
        </w:rPr>
        <w:t>ov</w:t>
      </w:r>
      <w:r w:rsidR="00DE257F" w:rsidRPr="00B65D84">
        <w:rPr>
          <w:rFonts w:ascii="Arial" w:eastAsia="Calibri" w:hAnsi="Arial" w:cs="Arial"/>
        </w:rPr>
        <w:t xml:space="preserve">al </w:t>
      </w:r>
      <w:r w:rsidR="00DE257F" w:rsidRPr="00B65D84">
        <w:rPr>
          <w:rFonts w:ascii="Arial" w:eastAsia="Calibri" w:hAnsi="Arial" w:cs="Arial"/>
          <w:spacing w:val="-3"/>
        </w:rPr>
        <w:t>f</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 xml:space="preserve"> </w:t>
      </w:r>
      <w:r w:rsidR="00DE257F" w:rsidRPr="00B65D84">
        <w:rPr>
          <w:rFonts w:ascii="Arial" w:eastAsia="Calibri" w:hAnsi="Arial" w:cs="Arial"/>
        </w:rPr>
        <w:t>a</w:t>
      </w:r>
      <w:r w:rsidR="00DE257F" w:rsidRPr="00B65D84">
        <w:rPr>
          <w:rFonts w:ascii="Arial" w:eastAsia="Calibri" w:hAnsi="Arial" w:cs="Arial"/>
          <w:spacing w:val="-2"/>
        </w:rPr>
        <w:t xml:space="preserve"> </w:t>
      </w:r>
      <w:r w:rsidR="00DE257F" w:rsidRPr="00B65D84">
        <w:rPr>
          <w:rFonts w:ascii="Arial" w:eastAsia="Calibri" w:hAnsi="Arial" w:cs="Arial"/>
        </w:rPr>
        <w:t>c</w:t>
      </w:r>
      <w:r w:rsidR="00DE257F" w:rsidRPr="00B65D84">
        <w:rPr>
          <w:rFonts w:ascii="Arial" w:eastAsia="Calibri" w:hAnsi="Arial" w:cs="Arial"/>
          <w:spacing w:val="-1"/>
        </w:rPr>
        <w:t>o</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rPr>
        <w:t>lia</w:t>
      </w:r>
      <w:r w:rsidR="00DE257F" w:rsidRPr="00B65D84">
        <w:rPr>
          <w:rFonts w:ascii="Arial" w:eastAsia="Calibri" w:hAnsi="Arial" w:cs="Arial"/>
          <w:spacing w:val="-1"/>
        </w:rPr>
        <w:t>n</w:t>
      </w:r>
      <w:r w:rsidR="00DE257F" w:rsidRPr="00B65D84">
        <w:rPr>
          <w:rFonts w:ascii="Arial" w:eastAsia="Calibri" w:hAnsi="Arial" w:cs="Arial"/>
        </w:rPr>
        <w:t>t</w:t>
      </w:r>
      <w:r w:rsidR="00DE257F" w:rsidRPr="00B65D84">
        <w:rPr>
          <w:rFonts w:ascii="Arial" w:eastAsia="Calibri" w:hAnsi="Arial" w:cs="Arial"/>
          <w:spacing w:val="2"/>
        </w:rPr>
        <w:t xml:space="preserve"> m</w:t>
      </w:r>
      <w:r w:rsidR="00DE257F" w:rsidRPr="00B65D84">
        <w:rPr>
          <w:rFonts w:ascii="Arial" w:eastAsia="Calibri" w:hAnsi="Arial" w:cs="Arial"/>
          <w:spacing w:val="-3"/>
        </w:rPr>
        <w:t>a</w:t>
      </w:r>
      <w:r w:rsidR="00DE257F" w:rsidRPr="00B65D84">
        <w:rPr>
          <w:rFonts w:ascii="Arial" w:eastAsia="Calibri" w:hAnsi="Arial" w:cs="Arial"/>
        </w:rPr>
        <w:t>xi</w:t>
      </w:r>
      <w:r w:rsidR="00DE257F" w:rsidRPr="00B65D84">
        <w:rPr>
          <w:rFonts w:ascii="Arial" w:eastAsia="Calibri" w:hAnsi="Arial" w:cs="Arial"/>
          <w:spacing w:val="1"/>
        </w:rPr>
        <w:t>m</w:t>
      </w:r>
      <w:r w:rsidR="00DE257F" w:rsidRPr="00B65D84">
        <w:rPr>
          <w:rFonts w:ascii="Arial" w:eastAsia="Calibri" w:hAnsi="Arial" w:cs="Arial"/>
          <w:spacing w:val="-3"/>
        </w:rPr>
        <w:t>u</w:t>
      </w:r>
      <w:r w:rsidR="00DE257F" w:rsidRPr="00B65D84">
        <w:rPr>
          <w:rFonts w:ascii="Arial" w:eastAsia="Calibri" w:hAnsi="Arial" w:cs="Arial"/>
        </w:rPr>
        <w:t>m</w:t>
      </w:r>
      <w:r w:rsidR="00DE257F" w:rsidRPr="00B65D84">
        <w:rPr>
          <w:rFonts w:ascii="Arial" w:eastAsia="Calibri" w:hAnsi="Arial" w:cs="Arial"/>
          <w:spacing w:val="1"/>
        </w:rPr>
        <w:t xml:space="preserve"> </w:t>
      </w:r>
      <w:r w:rsidR="00DE257F" w:rsidRPr="00B65D84">
        <w:rPr>
          <w:rFonts w:ascii="Arial" w:eastAsia="Calibri" w:hAnsi="Arial" w:cs="Arial"/>
        </w:rPr>
        <w:t>FSR</w:t>
      </w:r>
      <w:r w:rsidR="00DE257F" w:rsidRPr="00B65D84">
        <w:rPr>
          <w:rFonts w:ascii="Arial" w:eastAsia="Calibri" w:hAnsi="Arial" w:cs="Arial"/>
          <w:spacing w:val="-3"/>
        </w:rPr>
        <w:t xml:space="preserve">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2"/>
        </w:rPr>
        <w:t xml:space="preserve"> </w:t>
      </w:r>
      <w:r w:rsidR="00DE257F" w:rsidRPr="00B65D84">
        <w:rPr>
          <w:rFonts w:ascii="Arial" w:eastAsia="Calibri" w:hAnsi="Arial" w:cs="Arial"/>
          <w:spacing w:val="-1"/>
        </w:rPr>
        <w:t>u</w:t>
      </w:r>
      <w:r w:rsidR="00DE257F" w:rsidRPr="00B65D84">
        <w:rPr>
          <w:rFonts w:ascii="Arial" w:eastAsia="Calibri" w:hAnsi="Arial" w:cs="Arial"/>
        </w:rPr>
        <w:t>p</w:t>
      </w:r>
      <w:r w:rsidR="00DE257F" w:rsidRPr="00B65D84">
        <w:rPr>
          <w:rFonts w:ascii="Arial" w:eastAsia="Calibri" w:hAnsi="Arial" w:cs="Arial"/>
          <w:spacing w:val="-1"/>
        </w:rPr>
        <w:t xml:space="preserve"> </w:t>
      </w:r>
      <w:r w:rsidR="00DE257F" w:rsidRPr="00B65D84">
        <w:rPr>
          <w:rFonts w:ascii="Arial" w:eastAsia="Calibri" w:hAnsi="Arial" w:cs="Arial"/>
          <w:spacing w:val="-2"/>
        </w:rPr>
        <w:t>t</w:t>
      </w:r>
      <w:r w:rsidR="00DE257F" w:rsidRPr="00B65D84">
        <w:rPr>
          <w:rFonts w:ascii="Arial" w:eastAsia="Calibri" w:hAnsi="Arial" w:cs="Arial"/>
        </w:rPr>
        <w:t>o</w:t>
      </w:r>
      <w:r w:rsidR="00DE257F" w:rsidRPr="00B65D84">
        <w:rPr>
          <w:rFonts w:ascii="Arial" w:eastAsia="Calibri" w:hAnsi="Arial" w:cs="Arial"/>
          <w:spacing w:val="-1"/>
        </w:rPr>
        <w:t xml:space="preserve"> </w:t>
      </w:r>
      <w:r>
        <w:rPr>
          <w:rFonts w:ascii="Arial" w:eastAsia="Calibri" w:hAnsi="Arial" w:cs="Arial"/>
          <w:spacing w:val="1"/>
        </w:rPr>
        <w:t>5</w:t>
      </w:r>
      <w:r w:rsidR="00DE257F" w:rsidRPr="00B65D84">
        <w:rPr>
          <w:rFonts w:ascii="Arial" w:eastAsia="Calibri" w:hAnsi="Arial" w:cs="Arial"/>
          <w:spacing w:val="-1"/>
        </w:rPr>
        <w:t>:</w:t>
      </w:r>
      <w:r w:rsidR="00DE257F" w:rsidRPr="00B65D84">
        <w:rPr>
          <w:rFonts w:ascii="Arial" w:eastAsia="Calibri" w:hAnsi="Arial" w:cs="Arial"/>
          <w:spacing w:val="1"/>
        </w:rPr>
        <w:t>1</w:t>
      </w:r>
      <w:r w:rsidR="00DE257F" w:rsidRPr="00B65D84">
        <w:rPr>
          <w:rFonts w:ascii="Arial" w:eastAsia="Calibri" w:hAnsi="Arial" w:cs="Arial"/>
        </w:rPr>
        <w:t>,</w:t>
      </w:r>
      <w:r w:rsidR="00DE257F" w:rsidRPr="00B65D84">
        <w:rPr>
          <w:rFonts w:ascii="Arial" w:eastAsia="Calibri" w:hAnsi="Arial" w:cs="Arial"/>
          <w:spacing w:val="1"/>
        </w:rPr>
        <w:t xml:space="preserve"> </w:t>
      </w:r>
      <w:r w:rsidR="00DE257F" w:rsidRPr="00B65D84">
        <w:rPr>
          <w:rFonts w:ascii="Arial" w:eastAsia="Calibri" w:hAnsi="Arial" w:cs="Arial"/>
        </w:rPr>
        <w:t>i</w:t>
      </w:r>
      <w:r w:rsidR="00DE257F" w:rsidRPr="00B65D84">
        <w:rPr>
          <w:rFonts w:ascii="Arial" w:eastAsia="Calibri" w:hAnsi="Arial" w:cs="Arial"/>
          <w:spacing w:val="-1"/>
        </w:rPr>
        <w:t>n</w:t>
      </w:r>
      <w:r w:rsidR="00DE257F" w:rsidRPr="00B65D84">
        <w:rPr>
          <w:rFonts w:ascii="Arial" w:eastAsia="Calibri" w:hAnsi="Arial" w:cs="Arial"/>
        </w:rPr>
        <w:t>cl</w:t>
      </w:r>
      <w:r w:rsidR="00DE257F" w:rsidRPr="00B65D84">
        <w:rPr>
          <w:rFonts w:ascii="Arial" w:eastAsia="Calibri" w:hAnsi="Arial" w:cs="Arial"/>
          <w:spacing w:val="-1"/>
        </w:rPr>
        <w:t>ud</w:t>
      </w:r>
      <w:r w:rsidR="00DE257F" w:rsidRPr="00B65D84">
        <w:rPr>
          <w:rFonts w:ascii="Arial" w:eastAsia="Calibri" w:hAnsi="Arial" w:cs="Arial"/>
        </w:rPr>
        <w:t>i</w:t>
      </w:r>
      <w:r w:rsidR="00DE257F" w:rsidRPr="00B65D84">
        <w:rPr>
          <w:rFonts w:ascii="Arial" w:eastAsia="Calibri" w:hAnsi="Arial" w:cs="Arial"/>
          <w:spacing w:val="-1"/>
        </w:rPr>
        <w:t>n</w:t>
      </w:r>
      <w:r w:rsidR="00DE257F" w:rsidRPr="00B65D84">
        <w:rPr>
          <w:rFonts w:ascii="Arial" w:eastAsia="Calibri" w:hAnsi="Arial" w:cs="Arial"/>
        </w:rPr>
        <w:t>g</w:t>
      </w:r>
      <w:r w:rsidR="003E3149" w:rsidRPr="00B65D84">
        <w:rPr>
          <w:rFonts w:ascii="Arial" w:eastAsia="Calibri" w:hAnsi="Arial" w:cs="Arial"/>
        </w:rPr>
        <w:t xml:space="preserve"> affordable housing and</w:t>
      </w:r>
      <w:r w:rsidR="00DE257F" w:rsidRPr="00B65D84">
        <w:rPr>
          <w:rFonts w:ascii="Arial" w:eastAsia="Calibri" w:hAnsi="Arial" w:cs="Arial"/>
          <w:spacing w:val="-1"/>
        </w:rPr>
        <w:t xml:space="preserve"> </w:t>
      </w:r>
      <w:r w:rsidR="00DE257F" w:rsidRPr="00B65D84">
        <w:rPr>
          <w:rFonts w:ascii="Arial" w:eastAsia="Calibri" w:hAnsi="Arial" w:cs="Arial"/>
        </w:rPr>
        <w:t>c</w:t>
      </w:r>
      <w:r w:rsidR="00DE257F" w:rsidRPr="00B65D84">
        <w:rPr>
          <w:rFonts w:ascii="Arial" w:eastAsia="Calibri" w:hAnsi="Arial" w:cs="Arial"/>
          <w:spacing w:val="-1"/>
        </w:rPr>
        <w:t>o</w:t>
      </w:r>
      <w:r w:rsidR="00DE257F" w:rsidRPr="00B65D84">
        <w:rPr>
          <w:rFonts w:ascii="Arial" w:eastAsia="Calibri" w:hAnsi="Arial" w:cs="Arial"/>
          <w:spacing w:val="1"/>
        </w:rPr>
        <w:t>m</w:t>
      </w:r>
      <w:r w:rsidR="00DE257F" w:rsidRPr="00B65D84">
        <w:rPr>
          <w:rFonts w:ascii="Arial" w:eastAsia="Calibri" w:hAnsi="Arial" w:cs="Arial"/>
          <w:spacing w:val="-1"/>
        </w:rPr>
        <w:t>m</w:t>
      </w:r>
      <w:r w:rsidR="00DE257F" w:rsidRPr="00B65D84">
        <w:rPr>
          <w:rFonts w:ascii="Arial" w:eastAsia="Calibri" w:hAnsi="Arial" w:cs="Arial"/>
        </w:rPr>
        <w:t>ercial</w:t>
      </w:r>
      <w:r w:rsidR="00DE257F" w:rsidRPr="00B65D84">
        <w:rPr>
          <w:rFonts w:ascii="Arial" w:eastAsia="Calibri" w:hAnsi="Arial" w:cs="Arial"/>
          <w:spacing w:val="1"/>
        </w:rPr>
        <w:t xml:space="preserve"> </w:t>
      </w:r>
      <w:r w:rsidR="007E5124" w:rsidRPr="00B65D84">
        <w:rPr>
          <w:rFonts w:ascii="Arial" w:eastAsia="Calibri" w:hAnsi="Arial" w:cs="Arial"/>
        </w:rPr>
        <w:t>floor space</w:t>
      </w:r>
      <w:r>
        <w:rPr>
          <w:rFonts w:ascii="Arial" w:eastAsia="Calibri" w:hAnsi="Arial" w:cs="Arial"/>
        </w:rPr>
        <w:t>.</w:t>
      </w:r>
    </w:p>
    <w:p w14:paraId="15CDC970" w14:textId="23D84458" w:rsidR="000338CE" w:rsidRPr="00B65D84" w:rsidRDefault="000338CE" w:rsidP="00615A1A">
      <w:pPr>
        <w:spacing w:before="1" w:line="200" w:lineRule="exact"/>
        <w:rPr>
          <w:rFonts w:ascii="Arial" w:hAnsi="Arial" w:cs="Arial"/>
        </w:rPr>
      </w:pPr>
    </w:p>
    <w:p w14:paraId="3AC2BC4F" w14:textId="77777777" w:rsidR="00020076" w:rsidRPr="00B65D84" w:rsidRDefault="00020076" w:rsidP="00615A1A">
      <w:pPr>
        <w:spacing w:before="1" w:line="200" w:lineRule="exact"/>
        <w:rPr>
          <w:rFonts w:ascii="Arial" w:hAnsi="Arial" w:cs="Arial"/>
        </w:rPr>
      </w:pPr>
    </w:p>
    <w:p w14:paraId="12B5788D" w14:textId="741AD3B5" w:rsidR="000338CE" w:rsidRPr="00B65D84" w:rsidRDefault="00DE257F" w:rsidP="00365543">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36554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14. Affordable housing is to be provided within the maximum floor space ratio, and throughout a development rather than in a cluster.</w:t>
      </w:r>
    </w:p>
    <w:p w14:paraId="56DE68CD" w14:textId="77777777" w:rsidR="000338CE" w:rsidRPr="00B65D84" w:rsidRDefault="000338CE" w:rsidP="00615A1A">
      <w:pPr>
        <w:spacing w:before="2" w:line="200" w:lineRule="exact"/>
        <w:rPr>
          <w:rFonts w:ascii="Arial" w:hAnsi="Arial" w:cs="Arial"/>
        </w:rPr>
      </w:pPr>
    </w:p>
    <w:p w14:paraId="25B18296" w14:textId="77777777" w:rsidR="00365543" w:rsidRPr="00B65D84" w:rsidRDefault="00365543" w:rsidP="00365543">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72F78A19" w14:textId="77777777" w:rsidR="000338CE" w:rsidRPr="00B65D84" w:rsidRDefault="000338CE" w:rsidP="00615A1A">
      <w:pPr>
        <w:spacing w:before="17" w:line="200" w:lineRule="exact"/>
        <w:rPr>
          <w:rFonts w:ascii="Arial" w:hAnsi="Arial" w:cs="Arial"/>
        </w:rPr>
      </w:pPr>
    </w:p>
    <w:p w14:paraId="1D79E88E" w14:textId="41476810" w:rsidR="000338CE" w:rsidRPr="00B65D84" w:rsidRDefault="004347DE" w:rsidP="00615A1A">
      <w:pPr>
        <w:spacing w:before="16" w:line="275" w:lineRule="auto"/>
        <w:rPr>
          <w:rFonts w:ascii="Arial" w:eastAsia="Calibri" w:hAnsi="Arial" w:cs="Arial"/>
        </w:rPr>
      </w:pPr>
      <w:r>
        <w:rPr>
          <w:rFonts w:ascii="Arial" w:eastAsia="Calibri" w:hAnsi="Arial" w:cs="Arial"/>
        </w:rPr>
        <w:t xml:space="preserve">Complies. </w:t>
      </w:r>
      <w:r w:rsidR="00DE257F" w:rsidRPr="00B65D84">
        <w:rPr>
          <w:rFonts w:ascii="Arial" w:eastAsia="Calibri" w:hAnsi="Arial" w:cs="Arial"/>
        </w:rPr>
        <w:t>A</w:t>
      </w:r>
      <w:r w:rsidR="00DE257F" w:rsidRPr="00B65D84">
        <w:rPr>
          <w:rFonts w:ascii="Arial" w:eastAsia="Calibri" w:hAnsi="Arial" w:cs="Arial"/>
          <w:spacing w:val="-1"/>
        </w:rPr>
        <w:t>f</w:t>
      </w:r>
      <w:r w:rsidR="00DE257F" w:rsidRPr="00B65D84">
        <w:rPr>
          <w:rFonts w:ascii="Arial" w:eastAsia="Calibri" w:hAnsi="Arial" w:cs="Arial"/>
        </w:rPr>
        <w:t>f</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d</w:t>
      </w:r>
      <w:r w:rsidR="00DE257F" w:rsidRPr="00B65D84">
        <w:rPr>
          <w:rFonts w:ascii="Arial" w:eastAsia="Calibri" w:hAnsi="Arial" w:cs="Arial"/>
        </w:rPr>
        <w:t>a</w:t>
      </w:r>
      <w:r w:rsidR="00DE257F" w:rsidRPr="00B65D84">
        <w:rPr>
          <w:rFonts w:ascii="Arial" w:eastAsia="Calibri" w:hAnsi="Arial" w:cs="Arial"/>
          <w:spacing w:val="-1"/>
        </w:rPr>
        <w:t>b</w:t>
      </w:r>
      <w:r w:rsidR="00DE257F" w:rsidRPr="00B65D84">
        <w:rPr>
          <w:rFonts w:ascii="Arial" w:eastAsia="Calibri" w:hAnsi="Arial" w:cs="Arial"/>
        </w:rPr>
        <w:t xml:space="preserve">le </w:t>
      </w:r>
      <w:r w:rsidR="00DE257F" w:rsidRPr="00B65D84">
        <w:rPr>
          <w:rFonts w:ascii="Arial" w:eastAsia="Calibri" w:hAnsi="Arial" w:cs="Arial"/>
          <w:spacing w:val="-3"/>
        </w:rPr>
        <w:t>h</w:t>
      </w:r>
      <w:r w:rsidR="00DE257F" w:rsidRPr="00B65D84">
        <w:rPr>
          <w:rFonts w:ascii="Arial" w:eastAsia="Calibri" w:hAnsi="Arial" w:cs="Arial"/>
          <w:spacing w:val="1"/>
        </w:rPr>
        <w:t>o</w:t>
      </w:r>
      <w:r w:rsidR="00DE257F" w:rsidRPr="00B65D84">
        <w:rPr>
          <w:rFonts w:ascii="Arial" w:eastAsia="Calibri" w:hAnsi="Arial" w:cs="Arial"/>
          <w:spacing w:val="-1"/>
        </w:rPr>
        <w:t>u</w:t>
      </w:r>
      <w:r w:rsidR="00DE257F" w:rsidRPr="00B65D84">
        <w:rPr>
          <w:rFonts w:ascii="Arial" w:eastAsia="Calibri" w:hAnsi="Arial" w:cs="Arial"/>
        </w:rPr>
        <w:t>si</w:t>
      </w:r>
      <w:r w:rsidR="00DE257F" w:rsidRPr="00B65D84">
        <w:rPr>
          <w:rFonts w:ascii="Arial" w:eastAsia="Calibri" w:hAnsi="Arial" w:cs="Arial"/>
          <w:spacing w:val="-1"/>
        </w:rPr>
        <w:t>n</w:t>
      </w:r>
      <w:r w:rsidR="00DE257F" w:rsidRPr="00B65D84">
        <w:rPr>
          <w:rFonts w:ascii="Arial" w:eastAsia="Calibri" w:hAnsi="Arial" w:cs="Arial"/>
        </w:rPr>
        <w:t>g</w:t>
      </w:r>
      <w:r w:rsidR="00DE257F" w:rsidRPr="00B65D84">
        <w:rPr>
          <w:rFonts w:ascii="Arial" w:eastAsia="Calibri" w:hAnsi="Arial" w:cs="Arial"/>
          <w:spacing w:val="-1"/>
        </w:rPr>
        <w:t xml:space="preserve"> </w:t>
      </w:r>
      <w:r w:rsidR="00365543" w:rsidRPr="00B65D84">
        <w:rPr>
          <w:rFonts w:ascii="Arial" w:eastAsia="Calibri" w:hAnsi="Arial" w:cs="Arial"/>
          <w:spacing w:val="2"/>
        </w:rPr>
        <w:t xml:space="preserve">component is </w:t>
      </w:r>
      <w:r w:rsidR="00DE257F" w:rsidRPr="00B65D84">
        <w:rPr>
          <w:rFonts w:ascii="Arial" w:eastAsia="Calibri" w:hAnsi="Arial" w:cs="Arial"/>
          <w:spacing w:val="-1"/>
        </w:rPr>
        <w:t>p</w:t>
      </w:r>
      <w:r w:rsidR="00DE257F" w:rsidRPr="00B65D84">
        <w:rPr>
          <w:rFonts w:ascii="Arial" w:eastAsia="Calibri" w:hAnsi="Arial" w:cs="Arial"/>
        </w:rPr>
        <w:t>r</w:t>
      </w:r>
      <w:r w:rsidR="00DE257F" w:rsidRPr="00B65D84">
        <w:rPr>
          <w:rFonts w:ascii="Arial" w:eastAsia="Calibri" w:hAnsi="Arial" w:cs="Arial"/>
          <w:spacing w:val="-1"/>
        </w:rPr>
        <w:t>o</w:t>
      </w:r>
      <w:r w:rsidR="00DE257F" w:rsidRPr="00B65D84">
        <w:rPr>
          <w:rFonts w:ascii="Arial" w:eastAsia="Calibri" w:hAnsi="Arial" w:cs="Arial"/>
          <w:spacing w:val="1"/>
        </w:rPr>
        <w:t>v</w:t>
      </w:r>
      <w:r w:rsidR="00DE257F" w:rsidRPr="00B65D84">
        <w:rPr>
          <w:rFonts w:ascii="Arial" w:eastAsia="Calibri" w:hAnsi="Arial" w:cs="Arial"/>
        </w:rPr>
        <w:t>i</w:t>
      </w:r>
      <w:r w:rsidR="00DE257F" w:rsidRPr="00B65D84">
        <w:rPr>
          <w:rFonts w:ascii="Arial" w:eastAsia="Calibri" w:hAnsi="Arial" w:cs="Arial"/>
          <w:spacing w:val="-1"/>
        </w:rPr>
        <w:t>d</w:t>
      </w:r>
      <w:r w:rsidR="00DE257F" w:rsidRPr="00B65D84">
        <w:rPr>
          <w:rFonts w:ascii="Arial" w:eastAsia="Calibri" w:hAnsi="Arial" w:cs="Arial"/>
        </w:rPr>
        <w:t>ed and</w:t>
      </w:r>
      <w:r w:rsidR="00DE257F" w:rsidRPr="00B65D84">
        <w:rPr>
          <w:rFonts w:ascii="Arial" w:eastAsia="Calibri" w:hAnsi="Arial" w:cs="Arial"/>
          <w:spacing w:val="-3"/>
        </w:rPr>
        <w:t xml:space="preserve"> </w:t>
      </w:r>
      <w:r w:rsidR="00DE257F" w:rsidRPr="00B65D84">
        <w:rPr>
          <w:rFonts w:ascii="Arial" w:eastAsia="Calibri" w:hAnsi="Arial" w:cs="Arial"/>
          <w:spacing w:val="-2"/>
        </w:rPr>
        <w:t>c</w:t>
      </w:r>
      <w:r w:rsidR="00DE257F" w:rsidRPr="00B65D84">
        <w:rPr>
          <w:rFonts w:ascii="Arial" w:eastAsia="Calibri" w:hAnsi="Arial" w:cs="Arial"/>
          <w:spacing w:val="-1"/>
        </w:rPr>
        <w:t>on</w:t>
      </w:r>
      <w:r w:rsidR="00DE257F" w:rsidRPr="00B65D84">
        <w:rPr>
          <w:rFonts w:ascii="Arial" w:eastAsia="Calibri" w:hAnsi="Arial" w:cs="Arial"/>
        </w:rPr>
        <w:t>tai</w:t>
      </w:r>
      <w:r w:rsidR="00DE257F" w:rsidRPr="00B65D84">
        <w:rPr>
          <w:rFonts w:ascii="Arial" w:eastAsia="Calibri" w:hAnsi="Arial" w:cs="Arial"/>
          <w:spacing w:val="-1"/>
        </w:rPr>
        <w:t>n</w:t>
      </w:r>
      <w:r w:rsidR="00DE257F" w:rsidRPr="00B65D84">
        <w:rPr>
          <w:rFonts w:ascii="Arial" w:eastAsia="Calibri" w:hAnsi="Arial" w:cs="Arial"/>
        </w:rPr>
        <w:t>ed wit</w:t>
      </w:r>
      <w:r w:rsidR="00DE257F" w:rsidRPr="00B65D84">
        <w:rPr>
          <w:rFonts w:ascii="Arial" w:eastAsia="Calibri" w:hAnsi="Arial" w:cs="Arial"/>
          <w:spacing w:val="-1"/>
        </w:rPr>
        <w:t>h</w:t>
      </w:r>
      <w:r w:rsidR="00DE257F" w:rsidRPr="00B65D84">
        <w:rPr>
          <w:rFonts w:ascii="Arial" w:eastAsia="Calibri" w:hAnsi="Arial" w:cs="Arial"/>
        </w:rPr>
        <w:t>in</w:t>
      </w:r>
      <w:r w:rsidR="00DE257F" w:rsidRPr="00B65D84">
        <w:rPr>
          <w:rFonts w:ascii="Arial" w:eastAsia="Calibri" w:hAnsi="Arial" w:cs="Arial"/>
          <w:spacing w:val="-1"/>
        </w:rPr>
        <w:t xml:space="preserve"> </w:t>
      </w:r>
      <w:r w:rsidR="00DE257F" w:rsidRPr="00B65D84">
        <w:rPr>
          <w:rFonts w:ascii="Arial" w:eastAsia="Calibri" w:hAnsi="Arial" w:cs="Arial"/>
          <w:spacing w:val="1"/>
        </w:rPr>
        <w:t>t</w:t>
      </w:r>
      <w:r w:rsidR="00DE257F" w:rsidRPr="00B65D84">
        <w:rPr>
          <w:rFonts w:ascii="Arial" w:eastAsia="Calibri" w:hAnsi="Arial" w:cs="Arial"/>
          <w:spacing w:val="-3"/>
        </w:rPr>
        <w:t>h</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spacing w:val="1"/>
        </w:rPr>
        <w:t>m</w:t>
      </w:r>
      <w:r w:rsidR="00DE257F" w:rsidRPr="00B65D84">
        <w:rPr>
          <w:rFonts w:ascii="Arial" w:eastAsia="Calibri" w:hAnsi="Arial" w:cs="Arial"/>
        </w:rPr>
        <w:t>ax</w:t>
      </w:r>
      <w:r w:rsidR="00DE257F" w:rsidRPr="00B65D84">
        <w:rPr>
          <w:rFonts w:ascii="Arial" w:eastAsia="Calibri" w:hAnsi="Arial" w:cs="Arial"/>
          <w:spacing w:val="-3"/>
        </w:rPr>
        <w:t>i</w:t>
      </w:r>
      <w:r w:rsidR="00DE257F" w:rsidRPr="00B65D84">
        <w:rPr>
          <w:rFonts w:ascii="Arial" w:eastAsia="Calibri" w:hAnsi="Arial" w:cs="Arial"/>
          <w:spacing w:val="1"/>
        </w:rPr>
        <w:t>m</w:t>
      </w:r>
      <w:r w:rsidR="00DE257F" w:rsidRPr="00B65D84">
        <w:rPr>
          <w:rFonts w:ascii="Arial" w:eastAsia="Calibri" w:hAnsi="Arial" w:cs="Arial"/>
          <w:spacing w:val="-3"/>
        </w:rPr>
        <w:t>u</w:t>
      </w:r>
      <w:r w:rsidR="00DE257F" w:rsidRPr="00B65D84">
        <w:rPr>
          <w:rFonts w:ascii="Arial" w:eastAsia="Calibri" w:hAnsi="Arial" w:cs="Arial"/>
        </w:rPr>
        <w:t>m</w:t>
      </w:r>
      <w:r w:rsidR="00DE257F" w:rsidRPr="00B65D84">
        <w:rPr>
          <w:rFonts w:ascii="Arial" w:eastAsia="Calibri" w:hAnsi="Arial" w:cs="Arial"/>
          <w:spacing w:val="1"/>
        </w:rPr>
        <w:t xml:space="preserve"> </w:t>
      </w:r>
      <w:r w:rsidR="00DE257F" w:rsidRPr="00B65D84">
        <w:rPr>
          <w:rFonts w:ascii="Arial" w:eastAsia="Calibri" w:hAnsi="Arial" w:cs="Arial"/>
        </w:rPr>
        <w:t>al</w:t>
      </w:r>
      <w:r w:rsidR="00DE257F" w:rsidRPr="00B65D84">
        <w:rPr>
          <w:rFonts w:ascii="Arial" w:eastAsia="Calibri" w:hAnsi="Arial" w:cs="Arial"/>
          <w:spacing w:val="-3"/>
        </w:rPr>
        <w:t>l</w:t>
      </w:r>
      <w:r w:rsidR="00DE257F" w:rsidRPr="00B65D84">
        <w:rPr>
          <w:rFonts w:ascii="Arial" w:eastAsia="Calibri" w:hAnsi="Arial" w:cs="Arial"/>
          <w:spacing w:val="1"/>
        </w:rPr>
        <w:t>o</w:t>
      </w:r>
      <w:r w:rsidR="00DE257F" w:rsidRPr="00B65D84">
        <w:rPr>
          <w:rFonts w:ascii="Arial" w:eastAsia="Calibri" w:hAnsi="Arial" w:cs="Arial"/>
        </w:rPr>
        <w:t>wab</w:t>
      </w:r>
      <w:r w:rsidR="00DE257F" w:rsidRPr="00B65D84">
        <w:rPr>
          <w:rFonts w:ascii="Arial" w:eastAsia="Calibri" w:hAnsi="Arial" w:cs="Arial"/>
          <w:spacing w:val="-1"/>
        </w:rPr>
        <w:t>l</w:t>
      </w:r>
      <w:r w:rsidR="00DE257F" w:rsidRPr="00B65D84">
        <w:rPr>
          <w:rFonts w:ascii="Arial" w:eastAsia="Calibri" w:hAnsi="Arial" w:cs="Arial"/>
        </w:rPr>
        <w:t>e</w:t>
      </w:r>
      <w:r w:rsidR="00DE257F" w:rsidRPr="00B65D84">
        <w:rPr>
          <w:rFonts w:ascii="Arial" w:eastAsia="Calibri" w:hAnsi="Arial" w:cs="Arial"/>
          <w:spacing w:val="-2"/>
        </w:rPr>
        <w:t xml:space="preserve"> </w:t>
      </w:r>
      <w:r w:rsidR="00DE257F" w:rsidRPr="00B65D84">
        <w:rPr>
          <w:rFonts w:ascii="Arial" w:eastAsia="Calibri" w:hAnsi="Arial" w:cs="Arial"/>
        </w:rPr>
        <w:t>F</w:t>
      </w:r>
      <w:r w:rsidR="00DE257F" w:rsidRPr="00B65D84">
        <w:rPr>
          <w:rFonts w:ascii="Arial" w:eastAsia="Calibri" w:hAnsi="Arial" w:cs="Arial"/>
          <w:spacing w:val="4"/>
        </w:rPr>
        <w:t>S</w:t>
      </w:r>
      <w:r w:rsidR="00DE257F" w:rsidRPr="00B65D84">
        <w:rPr>
          <w:rFonts w:ascii="Arial" w:eastAsia="Calibri" w:hAnsi="Arial" w:cs="Arial"/>
        </w:rPr>
        <w:t xml:space="preserve">R. As </w:t>
      </w:r>
      <w:r w:rsidR="00DE257F" w:rsidRPr="00B65D84">
        <w:rPr>
          <w:rFonts w:ascii="Arial" w:eastAsia="Calibri" w:hAnsi="Arial" w:cs="Arial"/>
          <w:spacing w:val="-1"/>
        </w:rPr>
        <w:t>p</w:t>
      </w:r>
      <w:r w:rsidR="00DE257F" w:rsidRPr="00B65D84">
        <w:rPr>
          <w:rFonts w:ascii="Arial" w:eastAsia="Calibri" w:hAnsi="Arial" w:cs="Arial"/>
        </w:rPr>
        <w:t xml:space="preserve">art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2"/>
        </w:rPr>
        <w:t xml:space="preserve"> </w:t>
      </w:r>
      <w:r w:rsidR="00DE257F" w:rsidRPr="00B65D84">
        <w:rPr>
          <w:rFonts w:ascii="Arial" w:eastAsia="Calibri" w:hAnsi="Arial" w:cs="Arial"/>
        </w:rPr>
        <w:t xml:space="preserve">the </w:t>
      </w:r>
      <w:r w:rsidR="00DE257F" w:rsidRPr="00B65D84">
        <w:rPr>
          <w:rFonts w:ascii="Arial" w:eastAsia="Calibri" w:hAnsi="Arial" w:cs="Arial"/>
          <w:spacing w:val="-2"/>
        </w:rPr>
        <w:t>i</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rPr>
        <w:t>l</w:t>
      </w:r>
      <w:r w:rsidR="00DE257F" w:rsidRPr="00B65D84">
        <w:rPr>
          <w:rFonts w:ascii="Arial" w:eastAsia="Calibri" w:hAnsi="Arial" w:cs="Arial"/>
          <w:spacing w:val="-2"/>
        </w:rPr>
        <w:t>e</w:t>
      </w:r>
      <w:r w:rsidR="00DE257F" w:rsidRPr="00B65D84">
        <w:rPr>
          <w:rFonts w:ascii="Arial" w:eastAsia="Calibri" w:hAnsi="Arial" w:cs="Arial"/>
          <w:spacing w:val="1"/>
        </w:rPr>
        <w:t>m</w:t>
      </w:r>
      <w:r w:rsidR="00DE257F" w:rsidRPr="00B65D84">
        <w:rPr>
          <w:rFonts w:ascii="Arial" w:eastAsia="Calibri" w:hAnsi="Arial" w:cs="Arial"/>
        </w:rPr>
        <w:t>en</w:t>
      </w:r>
      <w:r w:rsidR="00DE257F" w:rsidRPr="00B65D84">
        <w:rPr>
          <w:rFonts w:ascii="Arial" w:eastAsia="Calibri" w:hAnsi="Arial" w:cs="Arial"/>
          <w:spacing w:val="-2"/>
        </w:rPr>
        <w:t>t</w:t>
      </w:r>
      <w:r w:rsidR="00DE257F" w:rsidRPr="00B65D84">
        <w:rPr>
          <w:rFonts w:ascii="Arial" w:eastAsia="Calibri" w:hAnsi="Arial" w:cs="Arial"/>
        </w:rPr>
        <w:t>ati</w:t>
      </w:r>
      <w:r w:rsidR="00DE257F" w:rsidRPr="00B65D84">
        <w:rPr>
          <w:rFonts w:ascii="Arial" w:eastAsia="Calibri" w:hAnsi="Arial" w:cs="Arial"/>
          <w:spacing w:val="1"/>
        </w:rPr>
        <w:t>o</w:t>
      </w:r>
      <w:r w:rsidR="00DE257F" w:rsidRPr="00B65D84">
        <w:rPr>
          <w:rFonts w:ascii="Arial" w:eastAsia="Calibri" w:hAnsi="Arial" w:cs="Arial"/>
        </w:rPr>
        <w:t>n</w:t>
      </w:r>
      <w:r w:rsidR="00DE257F" w:rsidRPr="00B65D84">
        <w:rPr>
          <w:rFonts w:ascii="Arial" w:eastAsia="Calibri" w:hAnsi="Arial" w:cs="Arial"/>
          <w:spacing w:val="-3"/>
        </w:rPr>
        <w:t xml:space="preserve">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2"/>
        </w:rPr>
        <w:t xml:space="preserve"> </w:t>
      </w:r>
      <w:r w:rsidR="00DE257F" w:rsidRPr="00B65D84">
        <w:rPr>
          <w:rFonts w:ascii="Arial" w:eastAsia="Calibri" w:hAnsi="Arial" w:cs="Arial"/>
        </w:rPr>
        <w:t>the</w:t>
      </w:r>
      <w:r w:rsidR="00DE257F" w:rsidRPr="00B65D84">
        <w:rPr>
          <w:rFonts w:ascii="Arial" w:eastAsia="Calibri" w:hAnsi="Arial" w:cs="Arial"/>
          <w:spacing w:val="-2"/>
        </w:rPr>
        <w:t xml:space="preserve"> </w:t>
      </w:r>
      <w:r w:rsidR="00365543" w:rsidRPr="00B65D84">
        <w:rPr>
          <w:rFonts w:ascii="Arial" w:eastAsia="Calibri" w:hAnsi="Arial" w:cs="Arial"/>
          <w:spacing w:val="1"/>
        </w:rPr>
        <w:t>planning proposal</w:t>
      </w:r>
      <w:r w:rsidR="00DE257F" w:rsidRPr="00B65D84">
        <w:rPr>
          <w:rFonts w:ascii="Arial" w:eastAsia="Calibri" w:hAnsi="Arial" w:cs="Arial"/>
        </w:rPr>
        <w:t>, it is</w:t>
      </w:r>
      <w:r w:rsidR="00DE257F" w:rsidRPr="00B65D84">
        <w:rPr>
          <w:rFonts w:ascii="Arial" w:eastAsia="Calibri" w:hAnsi="Arial" w:cs="Arial"/>
          <w:spacing w:val="-2"/>
        </w:rPr>
        <w:t xml:space="preserve"> </w:t>
      </w:r>
      <w:r w:rsidR="00DE257F" w:rsidRPr="00B65D84">
        <w:rPr>
          <w:rFonts w:ascii="Arial" w:eastAsia="Calibri" w:hAnsi="Arial" w:cs="Arial"/>
        </w:rPr>
        <w:t>pro</w:t>
      </w:r>
      <w:r w:rsidR="00DE257F" w:rsidRPr="00B65D84">
        <w:rPr>
          <w:rFonts w:ascii="Arial" w:eastAsia="Calibri" w:hAnsi="Arial" w:cs="Arial"/>
          <w:spacing w:val="-3"/>
        </w:rPr>
        <w:t>p</w:t>
      </w:r>
      <w:r w:rsidR="00DE257F" w:rsidRPr="00B65D84">
        <w:rPr>
          <w:rFonts w:ascii="Arial" w:eastAsia="Calibri" w:hAnsi="Arial" w:cs="Arial"/>
          <w:spacing w:val="1"/>
        </w:rPr>
        <w:t>o</w:t>
      </w:r>
      <w:r w:rsidR="00DE257F" w:rsidRPr="00B65D84">
        <w:rPr>
          <w:rFonts w:ascii="Arial" w:eastAsia="Calibri" w:hAnsi="Arial" w:cs="Arial"/>
        </w:rPr>
        <w:t>sed</w:t>
      </w:r>
      <w:r w:rsidR="00DE257F" w:rsidRPr="00B65D84">
        <w:rPr>
          <w:rFonts w:ascii="Arial" w:eastAsia="Calibri" w:hAnsi="Arial" w:cs="Arial"/>
          <w:spacing w:val="-2"/>
        </w:rPr>
        <w:t xml:space="preserve"> </w:t>
      </w:r>
      <w:r w:rsidR="00DE257F" w:rsidRPr="00B65D84">
        <w:rPr>
          <w:rFonts w:ascii="Arial" w:eastAsia="Calibri" w:hAnsi="Arial" w:cs="Arial"/>
        </w:rPr>
        <w:t>to i</w:t>
      </w:r>
      <w:r w:rsidR="00DE257F" w:rsidRPr="00B65D84">
        <w:rPr>
          <w:rFonts w:ascii="Arial" w:eastAsia="Calibri" w:hAnsi="Arial" w:cs="Arial"/>
          <w:spacing w:val="-1"/>
        </w:rPr>
        <w:t>d</w:t>
      </w:r>
      <w:r w:rsidR="00DE257F" w:rsidRPr="00B65D84">
        <w:rPr>
          <w:rFonts w:ascii="Arial" w:eastAsia="Calibri" w:hAnsi="Arial" w:cs="Arial"/>
        </w:rPr>
        <w:t>entify</w:t>
      </w:r>
      <w:r w:rsidR="00DE257F" w:rsidRPr="00B65D84">
        <w:rPr>
          <w:rFonts w:ascii="Arial" w:eastAsia="Calibri" w:hAnsi="Arial" w:cs="Arial"/>
          <w:spacing w:val="-1"/>
        </w:rPr>
        <w:t xml:space="preserve"> </w:t>
      </w:r>
      <w:r w:rsidR="00DE257F" w:rsidRPr="00B65D84">
        <w:rPr>
          <w:rFonts w:ascii="Arial" w:eastAsia="Calibri" w:hAnsi="Arial" w:cs="Arial"/>
        </w:rPr>
        <w:t>the s</w:t>
      </w:r>
      <w:r w:rsidR="00DE257F" w:rsidRPr="00B65D84">
        <w:rPr>
          <w:rFonts w:ascii="Arial" w:eastAsia="Calibri" w:hAnsi="Arial" w:cs="Arial"/>
          <w:spacing w:val="-3"/>
        </w:rPr>
        <w:t>i</w:t>
      </w:r>
      <w:r w:rsidR="00DE257F" w:rsidRPr="00B65D84">
        <w:rPr>
          <w:rFonts w:ascii="Arial" w:eastAsia="Calibri" w:hAnsi="Arial" w:cs="Arial"/>
        </w:rPr>
        <w:t>te</w:t>
      </w:r>
      <w:r w:rsidR="00DE257F" w:rsidRPr="00B65D84">
        <w:rPr>
          <w:rFonts w:ascii="Arial" w:eastAsia="Calibri" w:hAnsi="Arial" w:cs="Arial"/>
          <w:spacing w:val="1"/>
        </w:rPr>
        <w:t xml:space="preserve"> </w:t>
      </w:r>
      <w:r w:rsidR="00DE257F" w:rsidRPr="00B65D84">
        <w:rPr>
          <w:rFonts w:ascii="Arial" w:eastAsia="Calibri" w:hAnsi="Arial" w:cs="Arial"/>
        </w:rPr>
        <w:t>in</w:t>
      </w:r>
      <w:r w:rsidR="00DE257F" w:rsidRPr="00B65D84">
        <w:rPr>
          <w:rFonts w:ascii="Arial" w:eastAsia="Calibri" w:hAnsi="Arial" w:cs="Arial"/>
          <w:spacing w:val="-2"/>
        </w:rPr>
        <w:t xml:space="preserve"> </w:t>
      </w:r>
      <w:r w:rsidR="00DE257F" w:rsidRPr="00B65D84">
        <w:rPr>
          <w:rFonts w:ascii="Arial" w:eastAsia="Calibri" w:hAnsi="Arial" w:cs="Arial"/>
        </w:rPr>
        <w:t>the</w:t>
      </w:r>
      <w:r w:rsidR="00DE257F" w:rsidRPr="00B65D84">
        <w:rPr>
          <w:rFonts w:ascii="Arial" w:eastAsia="Calibri" w:hAnsi="Arial" w:cs="Arial"/>
          <w:spacing w:val="-2"/>
        </w:rPr>
        <w:t xml:space="preserve"> </w:t>
      </w:r>
      <w:r w:rsidR="00DE257F" w:rsidRPr="00B65D84">
        <w:rPr>
          <w:rFonts w:ascii="Arial" w:eastAsia="Calibri" w:hAnsi="Arial" w:cs="Arial"/>
        </w:rPr>
        <w:t>Will</w:t>
      </w:r>
      <w:r w:rsidR="00DE257F" w:rsidRPr="00B65D84">
        <w:rPr>
          <w:rFonts w:ascii="Arial" w:eastAsia="Calibri" w:hAnsi="Arial" w:cs="Arial"/>
          <w:spacing w:val="1"/>
        </w:rPr>
        <w:t>o</w:t>
      </w:r>
      <w:r w:rsidR="00DE257F" w:rsidRPr="00B65D84">
        <w:rPr>
          <w:rFonts w:ascii="Arial" w:eastAsia="Calibri" w:hAnsi="Arial" w:cs="Arial"/>
          <w:spacing w:val="-1"/>
        </w:rPr>
        <w:t>ughb</w:t>
      </w:r>
      <w:r w:rsidR="00DE257F" w:rsidRPr="00B65D84">
        <w:rPr>
          <w:rFonts w:ascii="Arial" w:eastAsia="Calibri" w:hAnsi="Arial" w:cs="Arial"/>
        </w:rPr>
        <w:t>y</w:t>
      </w:r>
      <w:r w:rsidR="00DE257F" w:rsidRPr="00B65D84">
        <w:rPr>
          <w:rFonts w:ascii="Arial" w:eastAsia="Calibri" w:hAnsi="Arial" w:cs="Arial"/>
          <w:spacing w:val="1"/>
        </w:rPr>
        <w:t xml:space="preserve"> L</w:t>
      </w:r>
      <w:r w:rsidR="00DE257F" w:rsidRPr="00B65D84">
        <w:rPr>
          <w:rFonts w:ascii="Arial" w:eastAsia="Calibri" w:hAnsi="Arial" w:cs="Arial"/>
          <w:spacing w:val="-2"/>
        </w:rPr>
        <w:t>E</w:t>
      </w:r>
      <w:r w:rsidR="00DE257F" w:rsidRPr="00B65D84">
        <w:rPr>
          <w:rFonts w:ascii="Arial" w:eastAsia="Calibri" w:hAnsi="Arial" w:cs="Arial"/>
        </w:rPr>
        <w:t>P</w:t>
      </w:r>
      <w:r w:rsidR="00DE257F" w:rsidRPr="00B65D84">
        <w:rPr>
          <w:rFonts w:ascii="Arial" w:eastAsia="Calibri" w:hAnsi="Arial" w:cs="Arial"/>
          <w:spacing w:val="1"/>
        </w:rPr>
        <w:t xml:space="preserve"> </w:t>
      </w:r>
      <w:r w:rsidR="00DE257F" w:rsidRPr="00B65D84">
        <w:rPr>
          <w:rFonts w:ascii="Arial" w:eastAsia="Calibri" w:hAnsi="Arial" w:cs="Arial"/>
          <w:spacing w:val="-2"/>
        </w:rPr>
        <w:t>a</w:t>
      </w:r>
      <w:r w:rsidR="00DE257F" w:rsidRPr="00B65D84">
        <w:rPr>
          <w:rFonts w:ascii="Arial" w:eastAsia="Calibri" w:hAnsi="Arial" w:cs="Arial"/>
        </w:rPr>
        <w:t>s a site</w:t>
      </w:r>
      <w:r w:rsidR="00DE257F" w:rsidRPr="00B65D84">
        <w:rPr>
          <w:rFonts w:ascii="Arial" w:eastAsia="Calibri" w:hAnsi="Arial" w:cs="Arial"/>
          <w:spacing w:val="1"/>
        </w:rPr>
        <w:t xml:space="preserve"> </w:t>
      </w:r>
      <w:r w:rsidR="00DE257F" w:rsidRPr="00B65D84">
        <w:rPr>
          <w:rFonts w:ascii="Arial" w:eastAsia="Calibri" w:hAnsi="Arial" w:cs="Arial"/>
        </w:rPr>
        <w:t>th</w:t>
      </w:r>
      <w:r w:rsidR="00DE257F" w:rsidRPr="00B65D84">
        <w:rPr>
          <w:rFonts w:ascii="Arial" w:eastAsia="Calibri" w:hAnsi="Arial" w:cs="Arial"/>
          <w:spacing w:val="-3"/>
        </w:rPr>
        <w:t>a</w:t>
      </w:r>
      <w:r w:rsidR="00DE257F" w:rsidRPr="00B65D84">
        <w:rPr>
          <w:rFonts w:ascii="Arial" w:eastAsia="Calibri" w:hAnsi="Arial" w:cs="Arial"/>
        </w:rPr>
        <w:t>t</w:t>
      </w:r>
      <w:r w:rsidR="00DE257F" w:rsidRPr="00B65D84">
        <w:rPr>
          <w:rFonts w:ascii="Arial" w:eastAsia="Calibri" w:hAnsi="Arial" w:cs="Arial"/>
          <w:spacing w:val="-1"/>
        </w:rPr>
        <w:t xml:space="preserve"> p</w:t>
      </w:r>
      <w:r w:rsidR="00DE257F" w:rsidRPr="00B65D84">
        <w:rPr>
          <w:rFonts w:ascii="Arial" w:eastAsia="Calibri" w:hAnsi="Arial" w:cs="Arial"/>
          <w:spacing w:val="-3"/>
        </w:rPr>
        <w:t>r</w:t>
      </w:r>
      <w:r w:rsidR="00DE257F" w:rsidRPr="00B65D84">
        <w:rPr>
          <w:rFonts w:ascii="Arial" w:eastAsia="Calibri" w:hAnsi="Arial" w:cs="Arial"/>
          <w:spacing w:val="1"/>
        </w:rPr>
        <w:t>ov</w:t>
      </w:r>
      <w:r w:rsidR="00DE257F" w:rsidRPr="00B65D84">
        <w:rPr>
          <w:rFonts w:ascii="Arial" w:eastAsia="Calibri" w:hAnsi="Arial" w:cs="Arial"/>
        </w:rPr>
        <w:t>i</w:t>
      </w:r>
      <w:r w:rsidR="00DE257F" w:rsidRPr="00B65D84">
        <w:rPr>
          <w:rFonts w:ascii="Arial" w:eastAsia="Calibri" w:hAnsi="Arial" w:cs="Arial"/>
          <w:spacing w:val="-1"/>
        </w:rPr>
        <w:t>d</w:t>
      </w:r>
      <w:r w:rsidR="00DE257F" w:rsidRPr="00B65D84">
        <w:rPr>
          <w:rFonts w:ascii="Arial" w:eastAsia="Calibri" w:hAnsi="Arial" w:cs="Arial"/>
        </w:rPr>
        <w:t>e</w:t>
      </w:r>
      <w:r w:rsidR="00DE257F" w:rsidRPr="00B65D84">
        <w:rPr>
          <w:rFonts w:ascii="Arial" w:eastAsia="Calibri" w:hAnsi="Arial" w:cs="Arial"/>
          <w:spacing w:val="-2"/>
        </w:rPr>
        <w:t xml:space="preserve"> </w:t>
      </w:r>
      <w:r w:rsidR="00DE257F" w:rsidRPr="00B65D84">
        <w:rPr>
          <w:rFonts w:ascii="Arial" w:eastAsia="Calibri" w:hAnsi="Arial" w:cs="Arial"/>
          <w:spacing w:val="-1"/>
        </w:rPr>
        <w:t>4</w:t>
      </w:r>
      <w:r w:rsidR="00DE257F" w:rsidRPr="00B65D84">
        <w:rPr>
          <w:rFonts w:ascii="Arial" w:eastAsia="Calibri" w:hAnsi="Arial" w:cs="Arial"/>
        </w:rPr>
        <w:t>%</w:t>
      </w:r>
      <w:r w:rsidR="00DE257F" w:rsidRPr="00B65D84">
        <w:rPr>
          <w:rFonts w:ascii="Arial" w:eastAsia="Calibri" w:hAnsi="Arial" w:cs="Arial"/>
          <w:spacing w:val="-1"/>
        </w:rPr>
        <w:t xml:space="preserve"> o</w:t>
      </w:r>
      <w:r w:rsidR="00DE257F" w:rsidRPr="00B65D84">
        <w:rPr>
          <w:rFonts w:ascii="Arial" w:eastAsia="Calibri" w:hAnsi="Arial" w:cs="Arial"/>
        </w:rPr>
        <w:t>f reside</w:t>
      </w:r>
      <w:r w:rsidR="00DE257F" w:rsidRPr="00B65D84">
        <w:rPr>
          <w:rFonts w:ascii="Arial" w:eastAsia="Calibri" w:hAnsi="Arial" w:cs="Arial"/>
          <w:spacing w:val="-1"/>
        </w:rPr>
        <w:t>n</w:t>
      </w:r>
      <w:r w:rsidR="00DE257F" w:rsidRPr="00B65D84">
        <w:rPr>
          <w:rFonts w:ascii="Arial" w:eastAsia="Calibri" w:hAnsi="Arial" w:cs="Arial"/>
        </w:rPr>
        <w:t>tial f</w:t>
      </w:r>
      <w:r w:rsidR="00DE257F" w:rsidRPr="00B65D84">
        <w:rPr>
          <w:rFonts w:ascii="Arial" w:eastAsia="Calibri" w:hAnsi="Arial" w:cs="Arial"/>
          <w:spacing w:val="-3"/>
        </w:rPr>
        <w:t>l</w:t>
      </w:r>
      <w:r w:rsidR="00DE257F" w:rsidRPr="00B65D84">
        <w:rPr>
          <w:rFonts w:ascii="Arial" w:eastAsia="Calibri" w:hAnsi="Arial" w:cs="Arial"/>
          <w:spacing w:val="-1"/>
        </w:rPr>
        <w:t>o</w:t>
      </w:r>
      <w:r w:rsidR="00DE257F" w:rsidRPr="00B65D84">
        <w:rPr>
          <w:rFonts w:ascii="Arial" w:eastAsia="Calibri" w:hAnsi="Arial" w:cs="Arial"/>
          <w:spacing w:val="1"/>
        </w:rPr>
        <w:t>o</w:t>
      </w:r>
      <w:r w:rsidR="00DE257F" w:rsidRPr="00B65D84">
        <w:rPr>
          <w:rFonts w:ascii="Arial" w:eastAsia="Calibri" w:hAnsi="Arial" w:cs="Arial"/>
        </w:rPr>
        <w:t>r spa</w:t>
      </w:r>
      <w:r w:rsidR="00DE257F" w:rsidRPr="00B65D84">
        <w:rPr>
          <w:rFonts w:ascii="Arial" w:eastAsia="Calibri" w:hAnsi="Arial" w:cs="Arial"/>
          <w:spacing w:val="-3"/>
        </w:rPr>
        <w:t>c</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rPr>
        <w:t>as</w:t>
      </w:r>
      <w:r w:rsidR="00DE257F" w:rsidRPr="00B65D84">
        <w:rPr>
          <w:rFonts w:ascii="Arial" w:eastAsia="Calibri" w:hAnsi="Arial" w:cs="Arial"/>
          <w:spacing w:val="-4"/>
        </w:rPr>
        <w:t xml:space="preserve"> </w:t>
      </w:r>
      <w:r w:rsidR="00DE257F" w:rsidRPr="00B65D84">
        <w:rPr>
          <w:rFonts w:ascii="Arial" w:eastAsia="Calibri" w:hAnsi="Arial" w:cs="Arial"/>
        </w:rPr>
        <w:t>aff</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d</w:t>
      </w:r>
      <w:r w:rsidR="00DE257F" w:rsidRPr="00B65D84">
        <w:rPr>
          <w:rFonts w:ascii="Arial" w:eastAsia="Calibri" w:hAnsi="Arial" w:cs="Arial"/>
        </w:rPr>
        <w:t>a</w:t>
      </w:r>
      <w:r w:rsidR="00DE257F" w:rsidRPr="00B65D84">
        <w:rPr>
          <w:rFonts w:ascii="Arial" w:eastAsia="Calibri" w:hAnsi="Arial" w:cs="Arial"/>
          <w:spacing w:val="-1"/>
        </w:rPr>
        <w:t>b</w:t>
      </w:r>
      <w:r w:rsidR="00DE257F" w:rsidRPr="00B65D84">
        <w:rPr>
          <w:rFonts w:ascii="Arial" w:eastAsia="Calibri" w:hAnsi="Arial" w:cs="Arial"/>
        </w:rPr>
        <w:t xml:space="preserve">le </w:t>
      </w:r>
      <w:r w:rsidR="00DE257F" w:rsidRPr="00B65D84">
        <w:rPr>
          <w:rFonts w:ascii="Arial" w:eastAsia="Calibri" w:hAnsi="Arial" w:cs="Arial"/>
          <w:spacing w:val="-3"/>
        </w:rPr>
        <w:t>h</w:t>
      </w:r>
      <w:r w:rsidR="00DE257F" w:rsidRPr="00B65D84">
        <w:rPr>
          <w:rFonts w:ascii="Arial" w:eastAsia="Calibri" w:hAnsi="Arial" w:cs="Arial"/>
          <w:spacing w:val="1"/>
        </w:rPr>
        <w:t>o</w:t>
      </w:r>
      <w:r w:rsidR="00DE257F" w:rsidRPr="00B65D84">
        <w:rPr>
          <w:rFonts w:ascii="Arial" w:eastAsia="Calibri" w:hAnsi="Arial" w:cs="Arial"/>
          <w:spacing w:val="-1"/>
        </w:rPr>
        <w:t>u</w:t>
      </w:r>
      <w:r w:rsidR="00DE257F" w:rsidRPr="00B65D84">
        <w:rPr>
          <w:rFonts w:ascii="Arial" w:eastAsia="Calibri" w:hAnsi="Arial" w:cs="Arial"/>
        </w:rPr>
        <w:t>si</w:t>
      </w:r>
      <w:r w:rsidR="00DE257F" w:rsidRPr="00B65D84">
        <w:rPr>
          <w:rFonts w:ascii="Arial" w:eastAsia="Calibri" w:hAnsi="Arial" w:cs="Arial"/>
          <w:spacing w:val="-1"/>
        </w:rPr>
        <w:t>n</w:t>
      </w:r>
      <w:r w:rsidR="00DE257F" w:rsidRPr="00B65D84">
        <w:rPr>
          <w:rFonts w:ascii="Arial" w:eastAsia="Calibri" w:hAnsi="Arial" w:cs="Arial"/>
        </w:rPr>
        <w:t>g</w:t>
      </w:r>
      <w:r w:rsidR="00DE257F" w:rsidRPr="00B65D84">
        <w:rPr>
          <w:rFonts w:ascii="Arial" w:eastAsia="Calibri" w:hAnsi="Arial" w:cs="Arial"/>
          <w:spacing w:val="2"/>
        </w:rPr>
        <w:t xml:space="preserve"> </w:t>
      </w:r>
      <w:r w:rsidR="00DE257F" w:rsidRPr="00B65D84">
        <w:rPr>
          <w:rFonts w:ascii="Arial" w:eastAsia="Calibri" w:hAnsi="Arial" w:cs="Arial"/>
        </w:rPr>
        <w:t>(</w:t>
      </w:r>
      <w:r w:rsidR="00DE257F" w:rsidRPr="00B65D84">
        <w:rPr>
          <w:rFonts w:ascii="Arial" w:eastAsia="Calibri" w:hAnsi="Arial" w:cs="Arial"/>
          <w:spacing w:val="-1"/>
        </w:rPr>
        <w:t>o</w:t>
      </w:r>
      <w:r w:rsidR="00DE257F" w:rsidRPr="00B65D84">
        <w:rPr>
          <w:rFonts w:ascii="Arial" w:eastAsia="Calibri" w:hAnsi="Arial" w:cs="Arial"/>
        </w:rPr>
        <w:t>r pa</w:t>
      </w:r>
      <w:r w:rsidR="00DE257F" w:rsidRPr="00B65D84">
        <w:rPr>
          <w:rFonts w:ascii="Arial" w:eastAsia="Calibri" w:hAnsi="Arial" w:cs="Arial"/>
          <w:spacing w:val="-2"/>
        </w:rPr>
        <w:t>y</w:t>
      </w:r>
      <w:r w:rsidR="00DE257F" w:rsidRPr="00B65D84">
        <w:rPr>
          <w:rFonts w:ascii="Arial" w:eastAsia="Calibri" w:hAnsi="Arial" w:cs="Arial"/>
          <w:spacing w:val="1"/>
        </w:rPr>
        <w:t>m</w:t>
      </w:r>
      <w:r w:rsidR="00DE257F" w:rsidRPr="00B65D84">
        <w:rPr>
          <w:rFonts w:ascii="Arial" w:eastAsia="Calibri" w:hAnsi="Arial" w:cs="Arial"/>
        </w:rPr>
        <w:t>ent</w:t>
      </w:r>
      <w:r w:rsidR="00DE257F" w:rsidRPr="00B65D84">
        <w:rPr>
          <w:rFonts w:ascii="Arial" w:eastAsia="Calibri" w:hAnsi="Arial" w:cs="Arial"/>
          <w:spacing w:val="-2"/>
        </w:rPr>
        <w:t xml:space="preserve"> </w:t>
      </w:r>
      <w:r w:rsidR="00DE257F" w:rsidRPr="00B65D84">
        <w:rPr>
          <w:rFonts w:ascii="Arial" w:eastAsia="Calibri" w:hAnsi="Arial" w:cs="Arial"/>
          <w:spacing w:val="1"/>
        </w:rPr>
        <w:t>o</w:t>
      </w:r>
      <w:r w:rsidR="00DE257F" w:rsidRPr="00B65D84">
        <w:rPr>
          <w:rFonts w:ascii="Arial" w:eastAsia="Calibri" w:hAnsi="Arial" w:cs="Arial"/>
        </w:rPr>
        <w:t>f</w:t>
      </w:r>
      <w:r w:rsidR="00DE257F" w:rsidRPr="00B65D84">
        <w:rPr>
          <w:rFonts w:ascii="Arial" w:eastAsia="Calibri" w:hAnsi="Arial" w:cs="Arial"/>
          <w:spacing w:val="-3"/>
        </w:rPr>
        <w:t xml:space="preserve"> </w:t>
      </w:r>
      <w:r w:rsidR="00DE257F" w:rsidRPr="00B65D84">
        <w:rPr>
          <w:rFonts w:ascii="Arial" w:eastAsia="Calibri" w:hAnsi="Arial" w:cs="Arial"/>
        </w:rPr>
        <w:t>an eq</w:t>
      </w:r>
      <w:r w:rsidR="00DE257F" w:rsidRPr="00B65D84">
        <w:rPr>
          <w:rFonts w:ascii="Arial" w:eastAsia="Calibri" w:hAnsi="Arial" w:cs="Arial"/>
          <w:spacing w:val="-1"/>
        </w:rPr>
        <w:t>u</w:t>
      </w:r>
      <w:r w:rsidR="00DE257F" w:rsidRPr="00B65D84">
        <w:rPr>
          <w:rFonts w:ascii="Arial" w:eastAsia="Calibri" w:hAnsi="Arial" w:cs="Arial"/>
        </w:rPr>
        <w:t>ivalent</w:t>
      </w:r>
      <w:r w:rsidR="00DE257F" w:rsidRPr="00B65D84">
        <w:rPr>
          <w:rFonts w:ascii="Arial" w:eastAsia="Calibri" w:hAnsi="Arial" w:cs="Arial"/>
          <w:spacing w:val="-1"/>
        </w:rPr>
        <w:t xml:space="preserve"> </w:t>
      </w:r>
      <w:r w:rsidR="00DE257F" w:rsidRPr="00B65D84">
        <w:rPr>
          <w:rFonts w:ascii="Arial" w:eastAsia="Calibri" w:hAnsi="Arial" w:cs="Arial"/>
        </w:rPr>
        <w:t xml:space="preserve">cash </w:t>
      </w:r>
      <w:r w:rsidR="00DE257F" w:rsidRPr="00B65D84">
        <w:rPr>
          <w:rFonts w:ascii="Arial" w:eastAsia="Calibri" w:hAnsi="Arial" w:cs="Arial"/>
          <w:spacing w:val="-2"/>
        </w:rPr>
        <w:t>c</w:t>
      </w:r>
      <w:r w:rsidR="00DE257F" w:rsidRPr="00B65D84">
        <w:rPr>
          <w:rFonts w:ascii="Arial" w:eastAsia="Calibri" w:hAnsi="Arial" w:cs="Arial"/>
          <w:spacing w:val="1"/>
        </w:rPr>
        <w:t>o</w:t>
      </w:r>
      <w:r w:rsidR="00DE257F" w:rsidRPr="00B65D84">
        <w:rPr>
          <w:rFonts w:ascii="Arial" w:eastAsia="Calibri" w:hAnsi="Arial" w:cs="Arial"/>
          <w:spacing w:val="-1"/>
        </w:rPr>
        <w:t>n</w:t>
      </w:r>
      <w:r w:rsidR="00DE257F" w:rsidRPr="00B65D84">
        <w:rPr>
          <w:rFonts w:ascii="Arial" w:eastAsia="Calibri" w:hAnsi="Arial" w:cs="Arial"/>
        </w:rPr>
        <w:t>tri</w:t>
      </w:r>
      <w:r w:rsidR="00DE257F" w:rsidRPr="00B65D84">
        <w:rPr>
          <w:rFonts w:ascii="Arial" w:eastAsia="Calibri" w:hAnsi="Arial" w:cs="Arial"/>
          <w:spacing w:val="-1"/>
        </w:rPr>
        <w:t>bu</w:t>
      </w:r>
      <w:r w:rsidR="00DE257F" w:rsidRPr="00B65D84">
        <w:rPr>
          <w:rFonts w:ascii="Arial" w:eastAsia="Calibri" w:hAnsi="Arial" w:cs="Arial"/>
        </w:rPr>
        <w:t>t</w:t>
      </w:r>
      <w:r w:rsidR="00DE257F" w:rsidRPr="00B65D84">
        <w:rPr>
          <w:rFonts w:ascii="Arial" w:eastAsia="Calibri" w:hAnsi="Arial" w:cs="Arial"/>
          <w:spacing w:val="-2"/>
        </w:rPr>
        <w:t>i</w:t>
      </w:r>
      <w:r w:rsidR="00DE257F" w:rsidRPr="00B65D84">
        <w:rPr>
          <w:rFonts w:ascii="Arial" w:eastAsia="Calibri" w:hAnsi="Arial" w:cs="Arial"/>
          <w:spacing w:val="-1"/>
        </w:rPr>
        <w:t>o</w:t>
      </w:r>
      <w:r w:rsidR="00DE257F" w:rsidRPr="00B65D84">
        <w:rPr>
          <w:rFonts w:ascii="Arial" w:eastAsia="Calibri" w:hAnsi="Arial" w:cs="Arial"/>
        </w:rPr>
        <w:t>n</w:t>
      </w:r>
      <w:r w:rsidR="00DE257F" w:rsidRPr="00B65D84">
        <w:rPr>
          <w:rFonts w:ascii="Arial" w:eastAsia="Calibri" w:hAnsi="Arial" w:cs="Arial"/>
          <w:spacing w:val="-1"/>
        </w:rPr>
        <w:t xml:space="preserve"> </w:t>
      </w:r>
      <w:r w:rsidR="00DE257F" w:rsidRPr="00B65D84">
        <w:rPr>
          <w:rFonts w:ascii="Arial" w:eastAsia="Calibri" w:hAnsi="Arial" w:cs="Arial"/>
          <w:spacing w:val="1"/>
        </w:rPr>
        <w:t>t</w:t>
      </w:r>
      <w:r w:rsidR="00DE257F" w:rsidRPr="00B65D84">
        <w:rPr>
          <w:rFonts w:ascii="Arial" w:eastAsia="Calibri" w:hAnsi="Arial" w:cs="Arial"/>
        </w:rPr>
        <w:t>o</w:t>
      </w:r>
      <w:r w:rsidR="00DE257F" w:rsidRPr="00B65D84">
        <w:rPr>
          <w:rFonts w:ascii="Arial" w:eastAsia="Calibri" w:hAnsi="Arial" w:cs="Arial"/>
          <w:spacing w:val="1"/>
        </w:rPr>
        <w:t xml:space="preserve"> </w:t>
      </w:r>
      <w:r w:rsidR="00DE257F" w:rsidRPr="00B65D84">
        <w:rPr>
          <w:rFonts w:ascii="Arial" w:eastAsia="Calibri" w:hAnsi="Arial" w:cs="Arial"/>
          <w:spacing w:val="-2"/>
        </w:rPr>
        <w:t>C</w:t>
      </w:r>
      <w:r w:rsidR="00DE257F" w:rsidRPr="00B65D84">
        <w:rPr>
          <w:rFonts w:ascii="Arial" w:eastAsia="Calibri" w:hAnsi="Arial" w:cs="Arial"/>
          <w:spacing w:val="1"/>
        </w:rPr>
        <w:t>o</w:t>
      </w:r>
      <w:r w:rsidR="00DE257F" w:rsidRPr="00B65D84">
        <w:rPr>
          <w:rFonts w:ascii="Arial" w:eastAsia="Calibri" w:hAnsi="Arial" w:cs="Arial"/>
          <w:spacing w:val="-1"/>
        </w:rPr>
        <w:t>un</w:t>
      </w:r>
      <w:r w:rsidR="00DE257F" w:rsidRPr="00B65D84">
        <w:rPr>
          <w:rFonts w:ascii="Arial" w:eastAsia="Calibri" w:hAnsi="Arial" w:cs="Arial"/>
        </w:rPr>
        <w:t>cil</w:t>
      </w:r>
      <w:r w:rsidR="00DE257F" w:rsidRPr="00B65D84">
        <w:rPr>
          <w:rFonts w:ascii="Arial" w:eastAsia="Calibri" w:hAnsi="Arial" w:cs="Arial"/>
          <w:spacing w:val="1"/>
        </w:rPr>
        <w:t>)</w:t>
      </w:r>
      <w:r w:rsidR="00DE257F" w:rsidRPr="00B65D84">
        <w:rPr>
          <w:rFonts w:ascii="Arial" w:eastAsia="Calibri" w:hAnsi="Arial" w:cs="Arial"/>
        </w:rPr>
        <w:t>. As</w:t>
      </w:r>
      <w:r w:rsidR="00DE257F" w:rsidRPr="00B65D84">
        <w:rPr>
          <w:rFonts w:ascii="Arial" w:eastAsia="Calibri" w:hAnsi="Arial" w:cs="Arial"/>
          <w:spacing w:val="-3"/>
        </w:rPr>
        <w:t xml:space="preserve"> </w:t>
      </w:r>
      <w:r w:rsidR="00DE257F" w:rsidRPr="00B65D84">
        <w:rPr>
          <w:rFonts w:ascii="Arial" w:eastAsia="Calibri" w:hAnsi="Arial" w:cs="Arial"/>
        </w:rPr>
        <w:t>n</w:t>
      </w:r>
      <w:r w:rsidR="00DE257F" w:rsidRPr="00B65D84">
        <w:rPr>
          <w:rFonts w:ascii="Arial" w:eastAsia="Calibri" w:hAnsi="Arial" w:cs="Arial"/>
          <w:spacing w:val="1"/>
        </w:rPr>
        <w:t>o</w:t>
      </w:r>
      <w:r w:rsidR="00DE257F" w:rsidRPr="00B65D84">
        <w:rPr>
          <w:rFonts w:ascii="Arial" w:eastAsia="Calibri" w:hAnsi="Arial" w:cs="Arial"/>
          <w:spacing w:val="-2"/>
        </w:rPr>
        <w:t>t</w:t>
      </w:r>
      <w:r w:rsidR="00DE257F" w:rsidRPr="00B65D84">
        <w:rPr>
          <w:rFonts w:ascii="Arial" w:eastAsia="Calibri" w:hAnsi="Arial" w:cs="Arial"/>
        </w:rPr>
        <w:t>ed in</w:t>
      </w:r>
      <w:r w:rsidR="00DE257F" w:rsidRPr="00B65D84">
        <w:rPr>
          <w:rFonts w:ascii="Arial" w:eastAsia="Calibri" w:hAnsi="Arial" w:cs="Arial"/>
          <w:spacing w:val="-1"/>
        </w:rPr>
        <w:t xml:space="preserve"> K</w:t>
      </w:r>
      <w:r w:rsidR="00DE257F" w:rsidRPr="00B65D84">
        <w:rPr>
          <w:rFonts w:ascii="Arial" w:eastAsia="Calibri" w:hAnsi="Arial" w:cs="Arial"/>
        </w:rPr>
        <w:t>ey</w:t>
      </w:r>
      <w:r w:rsidR="00DE257F" w:rsidRPr="00B65D84">
        <w:rPr>
          <w:rFonts w:ascii="Arial" w:eastAsia="Calibri" w:hAnsi="Arial" w:cs="Arial"/>
          <w:spacing w:val="1"/>
        </w:rPr>
        <w:t xml:space="preserve"> </w:t>
      </w:r>
      <w:r w:rsidR="00DE257F" w:rsidRPr="00B65D84">
        <w:rPr>
          <w:rFonts w:ascii="Arial" w:eastAsia="Calibri" w:hAnsi="Arial" w:cs="Arial"/>
        </w:rPr>
        <w:t>E</w:t>
      </w:r>
      <w:r w:rsidR="00DE257F" w:rsidRPr="00B65D84">
        <w:rPr>
          <w:rFonts w:ascii="Arial" w:eastAsia="Calibri" w:hAnsi="Arial" w:cs="Arial"/>
          <w:spacing w:val="-3"/>
        </w:rPr>
        <w:t>l</w:t>
      </w:r>
      <w:r w:rsidR="00DE257F" w:rsidRPr="00B65D84">
        <w:rPr>
          <w:rFonts w:ascii="Arial" w:eastAsia="Calibri" w:hAnsi="Arial" w:cs="Arial"/>
          <w:spacing w:val="-2"/>
        </w:rPr>
        <w:t>e</w:t>
      </w:r>
      <w:r w:rsidR="00DE257F" w:rsidRPr="00B65D84">
        <w:rPr>
          <w:rFonts w:ascii="Arial" w:eastAsia="Calibri" w:hAnsi="Arial" w:cs="Arial"/>
          <w:spacing w:val="1"/>
        </w:rPr>
        <w:t>m</w:t>
      </w:r>
      <w:r w:rsidR="00DE257F" w:rsidRPr="00B65D84">
        <w:rPr>
          <w:rFonts w:ascii="Arial" w:eastAsia="Calibri" w:hAnsi="Arial" w:cs="Arial"/>
        </w:rPr>
        <w:t>ent</w:t>
      </w:r>
      <w:r w:rsidR="00DE257F" w:rsidRPr="00B65D84">
        <w:rPr>
          <w:rFonts w:ascii="Arial" w:eastAsia="Calibri" w:hAnsi="Arial" w:cs="Arial"/>
          <w:spacing w:val="-2"/>
        </w:rPr>
        <w:t xml:space="preserve"> </w:t>
      </w:r>
      <w:r w:rsidR="00DE257F" w:rsidRPr="00B65D84">
        <w:rPr>
          <w:rFonts w:ascii="Arial" w:eastAsia="Calibri" w:hAnsi="Arial" w:cs="Arial"/>
          <w:spacing w:val="1"/>
        </w:rPr>
        <w:t>6</w:t>
      </w:r>
      <w:r w:rsidR="00DE257F" w:rsidRPr="00B65D84">
        <w:rPr>
          <w:rFonts w:ascii="Arial" w:eastAsia="Calibri" w:hAnsi="Arial" w:cs="Arial"/>
        </w:rPr>
        <w:t>, an</w:t>
      </w:r>
      <w:r w:rsidR="00DE257F" w:rsidRPr="00B65D84">
        <w:rPr>
          <w:rFonts w:ascii="Arial" w:eastAsia="Calibri" w:hAnsi="Arial" w:cs="Arial"/>
          <w:spacing w:val="-1"/>
        </w:rPr>
        <w:t xml:space="preserve"> </w:t>
      </w:r>
      <w:r w:rsidR="00DE257F" w:rsidRPr="00B65D84">
        <w:rPr>
          <w:rFonts w:ascii="Arial" w:eastAsia="Calibri" w:hAnsi="Arial" w:cs="Arial"/>
        </w:rPr>
        <w:t>aff</w:t>
      </w:r>
      <w:r w:rsidR="00DE257F" w:rsidRPr="00B65D84">
        <w:rPr>
          <w:rFonts w:ascii="Arial" w:eastAsia="Calibri" w:hAnsi="Arial" w:cs="Arial"/>
          <w:spacing w:val="1"/>
        </w:rPr>
        <w:t>o</w:t>
      </w:r>
      <w:r w:rsidR="00DE257F" w:rsidRPr="00B65D84">
        <w:rPr>
          <w:rFonts w:ascii="Arial" w:eastAsia="Calibri" w:hAnsi="Arial" w:cs="Arial"/>
        </w:rPr>
        <w:t>r</w:t>
      </w:r>
      <w:r w:rsidR="00DE257F" w:rsidRPr="00B65D84">
        <w:rPr>
          <w:rFonts w:ascii="Arial" w:eastAsia="Calibri" w:hAnsi="Arial" w:cs="Arial"/>
          <w:spacing w:val="-1"/>
        </w:rPr>
        <w:t>d</w:t>
      </w:r>
      <w:r w:rsidR="00DE257F" w:rsidRPr="00B65D84">
        <w:rPr>
          <w:rFonts w:ascii="Arial" w:eastAsia="Calibri" w:hAnsi="Arial" w:cs="Arial"/>
        </w:rPr>
        <w:t>a</w:t>
      </w:r>
      <w:r w:rsidR="00DE257F" w:rsidRPr="00B65D84">
        <w:rPr>
          <w:rFonts w:ascii="Arial" w:eastAsia="Calibri" w:hAnsi="Arial" w:cs="Arial"/>
          <w:spacing w:val="-1"/>
        </w:rPr>
        <w:t>b</w:t>
      </w:r>
      <w:r w:rsidR="00DE257F" w:rsidRPr="00B65D84">
        <w:rPr>
          <w:rFonts w:ascii="Arial" w:eastAsia="Calibri" w:hAnsi="Arial" w:cs="Arial"/>
          <w:spacing w:val="-3"/>
        </w:rPr>
        <w:t>l</w:t>
      </w:r>
      <w:r w:rsidR="00DE257F" w:rsidRPr="00B65D84">
        <w:rPr>
          <w:rFonts w:ascii="Arial" w:eastAsia="Calibri" w:hAnsi="Arial" w:cs="Arial"/>
        </w:rPr>
        <w:t>e</w:t>
      </w:r>
      <w:r w:rsidR="00DE257F" w:rsidRPr="00B65D84">
        <w:rPr>
          <w:rFonts w:ascii="Arial" w:eastAsia="Calibri" w:hAnsi="Arial" w:cs="Arial"/>
          <w:spacing w:val="1"/>
        </w:rPr>
        <w:t xml:space="preserve"> </w:t>
      </w:r>
      <w:r w:rsidR="00DE257F" w:rsidRPr="00B65D84">
        <w:rPr>
          <w:rFonts w:ascii="Arial" w:eastAsia="Calibri" w:hAnsi="Arial" w:cs="Arial"/>
          <w:spacing w:val="-1"/>
        </w:rPr>
        <w:t>h</w:t>
      </w:r>
      <w:r w:rsidR="00DE257F" w:rsidRPr="00B65D84">
        <w:rPr>
          <w:rFonts w:ascii="Arial" w:eastAsia="Calibri" w:hAnsi="Arial" w:cs="Arial"/>
          <w:spacing w:val="1"/>
        </w:rPr>
        <w:t>o</w:t>
      </w:r>
      <w:r w:rsidR="00DE257F" w:rsidRPr="00B65D84">
        <w:rPr>
          <w:rFonts w:ascii="Arial" w:eastAsia="Calibri" w:hAnsi="Arial" w:cs="Arial"/>
          <w:spacing w:val="-1"/>
        </w:rPr>
        <w:t>u</w:t>
      </w:r>
      <w:r w:rsidR="00DE257F" w:rsidRPr="00B65D84">
        <w:rPr>
          <w:rFonts w:ascii="Arial" w:eastAsia="Calibri" w:hAnsi="Arial" w:cs="Arial"/>
        </w:rPr>
        <w:t>si</w:t>
      </w:r>
      <w:r w:rsidR="00DE257F" w:rsidRPr="00B65D84">
        <w:rPr>
          <w:rFonts w:ascii="Arial" w:eastAsia="Calibri" w:hAnsi="Arial" w:cs="Arial"/>
          <w:spacing w:val="-1"/>
        </w:rPr>
        <w:t>n</w:t>
      </w:r>
      <w:r w:rsidR="00DE257F" w:rsidRPr="00B65D84">
        <w:rPr>
          <w:rFonts w:ascii="Arial" w:eastAsia="Calibri" w:hAnsi="Arial" w:cs="Arial"/>
        </w:rPr>
        <w:t>g c</w:t>
      </w:r>
      <w:r w:rsidR="00DE257F" w:rsidRPr="00B65D84">
        <w:rPr>
          <w:rFonts w:ascii="Arial" w:eastAsia="Calibri" w:hAnsi="Arial" w:cs="Arial"/>
          <w:spacing w:val="-1"/>
        </w:rPr>
        <w:t>o</w:t>
      </w:r>
      <w:r w:rsidR="00DE257F" w:rsidRPr="00B65D84">
        <w:rPr>
          <w:rFonts w:ascii="Arial" w:eastAsia="Calibri" w:hAnsi="Arial" w:cs="Arial"/>
          <w:spacing w:val="1"/>
        </w:rPr>
        <w:t>m</w:t>
      </w:r>
      <w:r w:rsidR="00DE257F" w:rsidRPr="00B65D84">
        <w:rPr>
          <w:rFonts w:ascii="Arial" w:eastAsia="Calibri" w:hAnsi="Arial" w:cs="Arial"/>
          <w:spacing w:val="-1"/>
        </w:rPr>
        <w:t>p</w:t>
      </w:r>
      <w:r w:rsidR="00DE257F" w:rsidRPr="00B65D84">
        <w:rPr>
          <w:rFonts w:ascii="Arial" w:eastAsia="Calibri" w:hAnsi="Arial" w:cs="Arial"/>
          <w:spacing w:val="1"/>
        </w:rPr>
        <w:t>o</w:t>
      </w:r>
      <w:r w:rsidR="00DE257F" w:rsidRPr="00B65D84">
        <w:rPr>
          <w:rFonts w:ascii="Arial" w:eastAsia="Calibri" w:hAnsi="Arial" w:cs="Arial"/>
          <w:spacing w:val="-1"/>
        </w:rPr>
        <w:t>n</w:t>
      </w:r>
      <w:r w:rsidR="00DE257F" w:rsidRPr="00B65D84">
        <w:rPr>
          <w:rFonts w:ascii="Arial" w:eastAsia="Calibri" w:hAnsi="Arial" w:cs="Arial"/>
        </w:rPr>
        <w:t>e</w:t>
      </w:r>
      <w:r w:rsidR="00DE257F" w:rsidRPr="00B65D84">
        <w:rPr>
          <w:rFonts w:ascii="Arial" w:eastAsia="Calibri" w:hAnsi="Arial" w:cs="Arial"/>
          <w:spacing w:val="-3"/>
        </w:rPr>
        <w:t>n</w:t>
      </w:r>
      <w:r w:rsidR="00DE257F" w:rsidRPr="00B65D84">
        <w:rPr>
          <w:rFonts w:ascii="Arial" w:eastAsia="Calibri" w:hAnsi="Arial" w:cs="Arial"/>
        </w:rPr>
        <w:t>t</w:t>
      </w:r>
      <w:r w:rsidR="00DE257F" w:rsidRPr="00B65D84">
        <w:rPr>
          <w:rFonts w:ascii="Arial" w:eastAsia="Calibri" w:hAnsi="Arial" w:cs="Arial"/>
          <w:spacing w:val="1"/>
        </w:rPr>
        <w:t xml:space="preserve"> e</w:t>
      </w:r>
      <w:r w:rsidR="00DE257F" w:rsidRPr="00B65D84">
        <w:rPr>
          <w:rFonts w:ascii="Arial" w:eastAsia="Calibri" w:hAnsi="Arial" w:cs="Arial"/>
          <w:spacing w:val="-1"/>
        </w:rPr>
        <w:t>qu</w:t>
      </w:r>
      <w:r w:rsidR="00DE257F" w:rsidRPr="00B65D84">
        <w:rPr>
          <w:rFonts w:ascii="Arial" w:eastAsia="Calibri" w:hAnsi="Arial" w:cs="Arial"/>
        </w:rPr>
        <w:t>ati</w:t>
      </w:r>
      <w:r w:rsidR="00DE257F" w:rsidRPr="00B65D84">
        <w:rPr>
          <w:rFonts w:ascii="Arial" w:eastAsia="Calibri" w:hAnsi="Arial" w:cs="Arial"/>
          <w:spacing w:val="-1"/>
        </w:rPr>
        <w:t>n</w:t>
      </w:r>
      <w:r w:rsidR="00DE257F" w:rsidRPr="00B65D84">
        <w:rPr>
          <w:rFonts w:ascii="Arial" w:eastAsia="Calibri" w:hAnsi="Arial" w:cs="Arial"/>
        </w:rPr>
        <w:t>g</w:t>
      </w:r>
      <w:r w:rsidR="00DE257F" w:rsidRPr="00B65D84">
        <w:rPr>
          <w:rFonts w:ascii="Arial" w:eastAsia="Calibri" w:hAnsi="Arial" w:cs="Arial"/>
          <w:spacing w:val="-3"/>
        </w:rPr>
        <w:t xml:space="preserve"> </w:t>
      </w:r>
      <w:r w:rsidR="00DE257F" w:rsidRPr="00B65D84">
        <w:rPr>
          <w:rFonts w:ascii="Arial" w:eastAsia="Calibri" w:hAnsi="Arial" w:cs="Arial"/>
        </w:rPr>
        <w:t>to</w:t>
      </w:r>
      <w:r w:rsidR="00DE257F" w:rsidRPr="00B65D84">
        <w:rPr>
          <w:rFonts w:ascii="Arial" w:eastAsia="Calibri" w:hAnsi="Arial" w:cs="Arial"/>
          <w:spacing w:val="1"/>
        </w:rPr>
        <w:t xml:space="preserve"> </w:t>
      </w:r>
      <w:r w:rsidR="00DE257F" w:rsidRPr="00B65D84">
        <w:rPr>
          <w:rFonts w:ascii="Arial" w:eastAsia="Calibri" w:hAnsi="Arial" w:cs="Arial"/>
          <w:spacing w:val="-2"/>
        </w:rPr>
        <w:t>4</w:t>
      </w:r>
      <w:r w:rsidR="00DE257F" w:rsidRPr="00B65D84">
        <w:rPr>
          <w:rFonts w:ascii="Arial" w:eastAsia="Calibri" w:hAnsi="Arial" w:cs="Arial"/>
        </w:rPr>
        <w:t>%</w:t>
      </w:r>
      <w:r w:rsidR="00DE257F" w:rsidRPr="00B65D84">
        <w:rPr>
          <w:rFonts w:ascii="Arial" w:eastAsia="Calibri" w:hAnsi="Arial" w:cs="Arial"/>
          <w:spacing w:val="1"/>
        </w:rPr>
        <w:t xml:space="preserve"> o</w:t>
      </w:r>
      <w:r w:rsidR="00DE257F" w:rsidRPr="00B65D84">
        <w:rPr>
          <w:rFonts w:ascii="Arial" w:eastAsia="Calibri" w:hAnsi="Arial" w:cs="Arial"/>
        </w:rPr>
        <w:t>f</w:t>
      </w:r>
      <w:r w:rsidR="00DE257F" w:rsidRPr="00B65D84">
        <w:rPr>
          <w:rFonts w:ascii="Arial" w:eastAsia="Calibri" w:hAnsi="Arial" w:cs="Arial"/>
          <w:spacing w:val="-4"/>
        </w:rPr>
        <w:t xml:space="preserve"> </w:t>
      </w:r>
      <w:r w:rsidR="00DE257F" w:rsidRPr="00B65D84">
        <w:rPr>
          <w:rFonts w:ascii="Arial" w:eastAsia="Calibri" w:hAnsi="Arial" w:cs="Arial"/>
        </w:rPr>
        <w:t>resi</w:t>
      </w:r>
      <w:r w:rsidR="00DE257F" w:rsidRPr="00B65D84">
        <w:rPr>
          <w:rFonts w:ascii="Arial" w:eastAsia="Calibri" w:hAnsi="Arial" w:cs="Arial"/>
          <w:spacing w:val="-1"/>
        </w:rPr>
        <w:t>d</w:t>
      </w:r>
      <w:r w:rsidR="00DE257F" w:rsidRPr="00B65D84">
        <w:rPr>
          <w:rFonts w:ascii="Arial" w:eastAsia="Calibri" w:hAnsi="Arial" w:cs="Arial"/>
        </w:rPr>
        <w:t>ential</w:t>
      </w:r>
      <w:r w:rsidR="00DE257F" w:rsidRPr="00B65D84">
        <w:rPr>
          <w:rFonts w:ascii="Arial" w:eastAsia="Calibri" w:hAnsi="Arial" w:cs="Arial"/>
          <w:spacing w:val="-3"/>
        </w:rPr>
        <w:t xml:space="preserve"> </w:t>
      </w:r>
      <w:r w:rsidR="00DE257F" w:rsidRPr="00B65D84">
        <w:rPr>
          <w:rFonts w:ascii="Arial" w:eastAsia="Calibri" w:hAnsi="Arial" w:cs="Arial"/>
        </w:rPr>
        <w:t>fl</w:t>
      </w:r>
      <w:r w:rsidR="00DE257F" w:rsidRPr="00B65D84">
        <w:rPr>
          <w:rFonts w:ascii="Arial" w:eastAsia="Calibri" w:hAnsi="Arial" w:cs="Arial"/>
          <w:spacing w:val="-1"/>
        </w:rPr>
        <w:t>o</w:t>
      </w:r>
      <w:r w:rsidR="00DE257F" w:rsidRPr="00B65D84">
        <w:rPr>
          <w:rFonts w:ascii="Arial" w:eastAsia="Calibri" w:hAnsi="Arial" w:cs="Arial"/>
          <w:spacing w:val="1"/>
        </w:rPr>
        <w:t>o</w:t>
      </w:r>
      <w:r w:rsidR="00DE257F" w:rsidRPr="00B65D84">
        <w:rPr>
          <w:rFonts w:ascii="Arial" w:eastAsia="Calibri" w:hAnsi="Arial" w:cs="Arial"/>
        </w:rPr>
        <w:t>r spa</w:t>
      </w:r>
      <w:r w:rsidR="00DE257F" w:rsidRPr="00B65D84">
        <w:rPr>
          <w:rFonts w:ascii="Arial" w:eastAsia="Calibri" w:hAnsi="Arial" w:cs="Arial"/>
          <w:spacing w:val="-3"/>
        </w:rPr>
        <w:t>c</w:t>
      </w:r>
      <w:r w:rsidR="00DE257F" w:rsidRPr="00B65D84">
        <w:rPr>
          <w:rFonts w:ascii="Arial" w:eastAsia="Calibri" w:hAnsi="Arial" w:cs="Arial"/>
        </w:rPr>
        <w:t>e</w:t>
      </w:r>
      <w:r w:rsidR="00AC0CD4" w:rsidRPr="00B65D84">
        <w:rPr>
          <w:rFonts w:ascii="Arial" w:eastAsia="Calibri" w:hAnsi="Arial" w:cs="Arial"/>
        </w:rPr>
        <w:t xml:space="preserve"> is proposed</w:t>
      </w:r>
      <w:r w:rsidR="008B2870" w:rsidRPr="00B65D84">
        <w:rPr>
          <w:rFonts w:ascii="Arial" w:eastAsia="Calibri" w:hAnsi="Arial" w:cs="Arial"/>
        </w:rPr>
        <w:t xml:space="preserve"> and dispersed within</w:t>
      </w:r>
      <w:r w:rsidR="00954837" w:rsidRPr="00B65D84">
        <w:rPr>
          <w:rFonts w:ascii="Arial" w:eastAsia="Calibri" w:hAnsi="Arial" w:cs="Arial"/>
        </w:rPr>
        <w:t xml:space="preserve"> the residential tower.</w:t>
      </w:r>
    </w:p>
    <w:p w14:paraId="68DB52A5" w14:textId="5BBF0275" w:rsidR="000338CE" w:rsidRPr="00B65D84" w:rsidRDefault="000338CE" w:rsidP="00615A1A">
      <w:pPr>
        <w:spacing w:before="2" w:line="200" w:lineRule="exact"/>
        <w:rPr>
          <w:rFonts w:ascii="Arial" w:hAnsi="Arial" w:cs="Arial"/>
        </w:rPr>
      </w:pPr>
    </w:p>
    <w:p w14:paraId="49CE2196" w14:textId="77777777" w:rsidR="00020076" w:rsidRPr="00B65D84" w:rsidRDefault="00020076" w:rsidP="00615A1A">
      <w:pPr>
        <w:spacing w:before="2" w:line="200" w:lineRule="exact"/>
        <w:rPr>
          <w:rFonts w:ascii="Arial" w:hAnsi="Arial" w:cs="Arial"/>
        </w:rPr>
      </w:pPr>
    </w:p>
    <w:p w14:paraId="40FE7396" w14:textId="353CC577" w:rsidR="000338CE" w:rsidRPr="00B65D84" w:rsidRDefault="00DE257F" w:rsidP="00F27B70">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F27B7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Element 15. </w:t>
      </w:r>
      <w:r w:rsidR="00F27B70" w:rsidRPr="00B65D84">
        <w:rPr>
          <w:rFonts w:ascii="Arial" w:eastAsia="Calibri" w:hAnsi="Arial" w:cs="Arial"/>
          <w:b/>
          <w:bCs/>
          <w:color w:val="31849B" w:themeColor="accent5" w:themeShade="BF"/>
          <w:spacing w:val="1"/>
        </w:rPr>
        <w:t>Where the maximum floor space ratio of 6:1 is achieved, t</w:t>
      </w:r>
      <w:r w:rsidRPr="00B65D84">
        <w:rPr>
          <w:rFonts w:ascii="Arial" w:eastAsia="Calibri" w:hAnsi="Arial" w:cs="Arial"/>
          <w:b/>
          <w:bCs/>
          <w:color w:val="31849B" w:themeColor="accent5" w:themeShade="BF"/>
          <w:spacing w:val="1"/>
        </w:rPr>
        <w:t>he minimum commercial floor space ratio sought in development in a Mixed- Use zone is 1:1</w:t>
      </w:r>
      <w:r w:rsidR="00F27B70" w:rsidRPr="00B65D84">
        <w:rPr>
          <w:rFonts w:ascii="Arial" w:eastAsia="Calibri" w:hAnsi="Arial" w:cs="Arial"/>
          <w:b/>
          <w:bCs/>
          <w:color w:val="31849B" w:themeColor="accent5" w:themeShade="BF"/>
          <w:spacing w:val="1"/>
        </w:rPr>
        <w:t>.</w:t>
      </w:r>
    </w:p>
    <w:p w14:paraId="27A6E6B2" w14:textId="3F253FF2" w:rsidR="00F27B70" w:rsidRPr="00B65D84" w:rsidRDefault="00F27B70" w:rsidP="00F27B70">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The objective of this Key Element is to achieve a satisfactory level of commercial in the B4 Mixed Use zone to deliver a reasonable amount of employment floor space, typically to be within the podium levels of a development. This will be moderated depending on the overall FSR.</w:t>
      </w:r>
    </w:p>
    <w:p w14:paraId="7CA50DB1" w14:textId="77777777" w:rsidR="000338CE" w:rsidRPr="00B65D84" w:rsidRDefault="000338CE" w:rsidP="00615A1A">
      <w:pPr>
        <w:spacing w:before="2" w:line="200" w:lineRule="exact"/>
        <w:rPr>
          <w:rFonts w:ascii="Arial" w:hAnsi="Arial" w:cs="Arial"/>
        </w:rPr>
      </w:pPr>
    </w:p>
    <w:p w14:paraId="4FDF9944" w14:textId="77777777" w:rsidR="00F27B70" w:rsidRPr="00B65D84" w:rsidRDefault="00F27B70" w:rsidP="00F27B70">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40007B83" w14:textId="77777777" w:rsidR="000338CE" w:rsidRPr="00B65D84" w:rsidRDefault="000338CE" w:rsidP="00615A1A">
      <w:pPr>
        <w:spacing w:before="17" w:line="200" w:lineRule="exact"/>
        <w:rPr>
          <w:rFonts w:ascii="Arial" w:hAnsi="Arial" w:cs="Arial"/>
        </w:rPr>
      </w:pPr>
    </w:p>
    <w:p w14:paraId="1B848E98" w14:textId="17CE9268" w:rsidR="004347DE" w:rsidRPr="00B65D84" w:rsidRDefault="004347DE" w:rsidP="004347DE">
      <w:pPr>
        <w:spacing w:before="16" w:line="275" w:lineRule="auto"/>
        <w:rPr>
          <w:rFonts w:ascii="Arial" w:eastAsia="Calibri" w:hAnsi="Arial" w:cs="Arial"/>
        </w:rPr>
      </w:pPr>
      <w:r w:rsidRPr="00B65D84">
        <w:rPr>
          <w:rFonts w:ascii="Arial" w:eastAsia="Calibri" w:hAnsi="Arial" w:cs="Arial"/>
        </w:rPr>
        <w:t xml:space="preserve">This Key Element is applicable to the subject land </w:t>
      </w:r>
      <w:r w:rsidR="00B3404A">
        <w:rPr>
          <w:rFonts w:ascii="Arial" w:eastAsia="Calibri" w:hAnsi="Arial" w:cs="Arial"/>
        </w:rPr>
        <w:t>and moderated according to its FSR being lower than 6:1</w:t>
      </w:r>
      <w:r>
        <w:rPr>
          <w:rFonts w:ascii="Arial" w:eastAsia="Calibri" w:hAnsi="Arial" w:cs="Arial"/>
        </w:rPr>
        <w:t>.</w:t>
      </w:r>
      <w:r w:rsidR="00B3404A">
        <w:rPr>
          <w:rFonts w:ascii="Arial" w:eastAsia="Calibri" w:hAnsi="Arial" w:cs="Arial"/>
        </w:rPr>
        <w:t xml:space="preserve"> Accordingly an equivalent proportion of commercial being 0.85:1 is proposed inclusive of a total FSR of 5:1. </w:t>
      </w:r>
    </w:p>
    <w:p w14:paraId="13E5FB4E" w14:textId="77777777" w:rsidR="00396368" w:rsidRPr="00B65D84" w:rsidRDefault="00396368" w:rsidP="00615A1A">
      <w:pPr>
        <w:spacing w:before="16" w:line="276" w:lineRule="auto"/>
        <w:rPr>
          <w:rFonts w:ascii="Arial" w:eastAsia="Calibri" w:hAnsi="Arial" w:cs="Arial"/>
          <w:spacing w:val="1"/>
        </w:rPr>
      </w:pPr>
    </w:p>
    <w:p w14:paraId="0546BAC4" w14:textId="44591F36" w:rsidR="008B7DC0" w:rsidRPr="00B65D84" w:rsidRDefault="008B7DC0">
      <w:pPr>
        <w:rPr>
          <w:rFonts w:ascii="Arial" w:eastAsia="Calibri" w:hAnsi="Arial" w:cs="Arial"/>
          <w:b/>
          <w:bCs/>
          <w:color w:val="31849B" w:themeColor="accent5" w:themeShade="BF"/>
          <w:spacing w:val="1"/>
        </w:rPr>
      </w:pPr>
    </w:p>
    <w:p w14:paraId="72EEA4E4" w14:textId="67B0D0CA" w:rsidR="00F27B70" w:rsidRPr="00B65D84" w:rsidRDefault="00DE257F" w:rsidP="00B442A4">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16. In order</w:t>
      </w:r>
      <w:r w:rsidR="00B442A4"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to achieve the slender tower forms sought by Council the maximum floor plate at each</w:t>
      </w:r>
      <w:r w:rsidR="00B442A4"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leve</w:t>
      </w:r>
      <w:r w:rsidR="00B442A4" w:rsidRPr="00B65D84">
        <w:rPr>
          <w:rFonts w:ascii="Arial" w:eastAsia="Calibri" w:hAnsi="Arial" w:cs="Arial"/>
          <w:b/>
          <w:bCs/>
          <w:color w:val="31849B" w:themeColor="accent5" w:themeShade="BF"/>
          <w:spacing w:val="1"/>
        </w:rPr>
        <w:t>l</w:t>
      </w:r>
      <w:r w:rsidRPr="00B65D84">
        <w:rPr>
          <w:rFonts w:ascii="Arial" w:eastAsia="Calibri" w:hAnsi="Arial" w:cs="Arial"/>
          <w:b/>
          <w:bCs/>
          <w:color w:val="31849B" w:themeColor="accent5" w:themeShade="BF"/>
          <w:spacing w:val="1"/>
        </w:rPr>
        <w:t xml:space="preserve"> of a development should be no more</w:t>
      </w:r>
      <w:r w:rsidR="00B442A4"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than:</w:t>
      </w:r>
    </w:p>
    <w:p w14:paraId="70E7FE4C" w14:textId="77777777" w:rsidR="00F27B70" w:rsidRPr="00B65D84" w:rsidRDefault="00DE257F" w:rsidP="00B442A4">
      <w:pPr>
        <w:pStyle w:val="ListParagraph"/>
        <w:numPr>
          <w:ilvl w:val="0"/>
          <w:numId w:val="24"/>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2000sqm GFA</w:t>
      </w:r>
      <w:r w:rsidR="00B442A4"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for offic</w:t>
      </w:r>
      <w:r w:rsidR="00D77289" w:rsidRPr="00B65D84">
        <w:rPr>
          <w:rFonts w:ascii="Arial" w:eastAsia="Calibri" w:hAnsi="Arial" w:cs="Arial"/>
          <w:b/>
          <w:bCs/>
          <w:color w:val="31849B" w:themeColor="accent5" w:themeShade="BF"/>
          <w:spacing w:val="1"/>
        </w:rPr>
        <w:t>e</w:t>
      </w:r>
      <w:r w:rsidRPr="00B65D84">
        <w:rPr>
          <w:rFonts w:ascii="Arial" w:eastAsia="Calibri" w:hAnsi="Arial" w:cs="Arial"/>
          <w:b/>
          <w:bCs/>
          <w:color w:val="31849B" w:themeColor="accent5" w:themeShade="BF"/>
          <w:spacing w:val="1"/>
        </w:rPr>
        <w:t xml:space="preserve"> and</w:t>
      </w:r>
    </w:p>
    <w:p w14:paraId="1DBE9DF5" w14:textId="2F8087D7" w:rsidR="000338CE" w:rsidRPr="00B65D84" w:rsidRDefault="00DE257F" w:rsidP="00B442A4">
      <w:pPr>
        <w:pStyle w:val="ListParagraph"/>
        <w:numPr>
          <w:ilvl w:val="0"/>
          <w:numId w:val="24"/>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700sqm GFA</w:t>
      </w:r>
      <w:r w:rsidR="00B442A4"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for residential towers above Podium within Mixed Use zones.</w:t>
      </w:r>
    </w:p>
    <w:p w14:paraId="66696FC1" w14:textId="77777777" w:rsidR="00D77289" w:rsidRPr="00B65D84" w:rsidRDefault="00D77289" w:rsidP="0090342B">
      <w:pPr>
        <w:spacing w:line="276" w:lineRule="auto"/>
        <w:rPr>
          <w:rFonts w:ascii="Arial" w:hAnsi="Arial" w:cs="Arial"/>
        </w:rPr>
      </w:pPr>
    </w:p>
    <w:p w14:paraId="0AF09562" w14:textId="3DF47641" w:rsidR="000338CE" w:rsidRPr="00B65D84" w:rsidRDefault="00DE257F" w:rsidP="0090342B">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4A9F8640" w14:textId="77777777" w:rsidR="000338CE" w:rsidRPr="00B65D84" w:rsidRDefault="000338CE" w:rsidP="00615A1A">
      <w:pPr>
        <w:spacing w:before="17" w:line="200" w:lineRule="exact"/>
        <w:rPr>
          <w:rFonts w:ascii="Arial" w:hAnsi="Arial" w:cs="Arial"/>
        </w:rPr>
      </w:pPr>
    </w:p>
    <w:p w14:paraId="64EE212F" w14:textId="615B6497" w:rsidR="000338CE" w:rsidRPr="00B65D84" w:rsidRDefault="00DE257F" w:rsidP="00615A1A">
      <w:pPr>
        <w:spacing w:before="16" w:line="274" w:lineRule="auto"/>
        <w:rPr>
          <w:rFonts w:ascii="Arial" w:eastAsia="Calibri" w:hAnsi="Arial" w:cs="Arial"/>
          <w:spacing w:val="1"/>
        </w:rPr>
      </w:pPr>
      <w:r w:rsidRPr="00B3404A">
        <w:rPr>
          <w:rFonts w:ascii="Arial" w:eastAsia="Calibri" w:hAnsi="Arial" w:cs="Arial"/>
          <w:spacing w:val="1"/>
        </w:rPr>
        <w:t>The concept plan provides for tower floorplates of</w:t>
      </w:r>
      <w:r w:rsidR="00087607" w:rsidRPr="00B3404A">
        <w:rPr>
          <w:rFonts w:ascii="Arial" w:eastAsia="Calibri" w:hAnsi="Arial" w:cs="Arial"/>
          <w:spacing w:val="1"/>
        </w:rPr>
        <w:t xml:space="preserve"> less than </w:t>
      </w:r>
      <w:r w:rsidR="00FC134E" w:rsidRPr="00B3404A">
        <w:rPr>
          <w:rFonts w:ascii="Arial" w:eastAsia="Calibri" w:hAnsi="Arial" w:cs="Arial"/>
          <w:spacing w:val="1"/>
        </w:rPr>
        <w:t>4</w:t>
      </w:r>
      <w:r w:rsidR="00400E6D" w:rsidRPr="00B3404A">
        <w:rPr>
          <w:rFonts w:ascii="Arial" w:eastAsia="Calibri" w:hAnsi="Arial" w:cs="Arial"/>
          <w:spacing w:val="1"/>
        </w:rPr>
        <w:t>0</w:t>
      </w:r>
      <w:r w:rsidR="00087607" w:rsidRPr="00B3404A">
        <w:rPr>
          <w:rFonts w:ascii="Arial" w:eastAsia="Calibri" w:hAnsi="Arial" w:cs="Arial"/>
          <w:spacing w:val="1"/>
        </w:rPr>
        <w:t>0m</w:t>
      </w:r>
      <w:r w:rsidR="00087607" w:rsidRPr="00B3404A">
        <w:rPr>
          <w:rFonts w:ascii="Arial" w:eastAsia="Calibri" w:hAnsi="Arial" w:cs="Arial"/>
          <w:spacing w:val="1"/>
          <w:vertAlign w:val="superscript"/>
        </w:rPr>
        <w:t>2</w:t>
      </w:r>
      <w:r w:rsidR="00D77289" w:rsidRPr="00B3404A">
        <w:rPr>
          <w:rFonts w:ascii="Arial" w:eastAsia="Calibri" w:hAnsi="Arial" w:cs="Arial"/>
          <w:spacing w:val="1"/>
        </w:rPr>
        <w:t xml:space="preserve"> GFA,</w:t>
      </w:r>
      <w:r w:rsidRPr="00B3404A">
        <w:rPr>
          <w:rFonts w:ascii="Arial" w:eastAsia="Calibri" w:hAnsi="Arial" w:cs="Arial"/>
          <w:spacing w:val="1"/>
        </w:rPr>
        <w:t xml:space="preserve"> which is readily compliant with the 700m</w:t>
      </w:r>
      <w:r w:rsidRPr="00B3404A">
        <w:rPr>
          <w:rFonts w:ascii="Arial" w:eastAsia="Calibri" w:hAnsi="Arial" w:cs="Arial"/>
          <w:spacing w:val="1"/>
          <w:vertAlign w:val="superscript"/>
        </w:rPr>
        <w:t>2</w:t>
      </w:r>
      <w:r w:rsidRPr="00B3404A">
        <w:rPr>
          <w:rFonts w:ascii="Arial" w:eastAsia="Calibri" w:hAnsi="Arial" w:cs="Arial"/>
          <w:spacing w:val="1"/>
        </w:rPr>
        <w:t xml:space="preserve"> </w:t>
      </w:r>
      <w:r w:rsidR="00D77289" w:rsidRPr="00B3404A">
        <w:rPr>
          <w:rFonts w:ascii="Arial" w:eastAsia="Calibri" w:hAnsi="Arial" w:cs="Arial"/>
          <w:spacing w:val="1"/>
        </w:rPr>
        <w:t xml:space="preserve">GFA </w:t>
      </w:r>
      <w:r w:rsidRPr="00B3404A">
        <w:rPr>
          <w:rFonts w:ascii="Arial" w:eastAsia="Calibri" w:hAnsi="Arial" w:cs="Arial"/>
          <w:spacing w:val="1"/>
        </w:rPr>
        <w:t>maximum permitted for residential towers.</w:t>
      </w:r>
    </w:p>
    <w:p w14:paraId="1E7C0369" w14:textId="7A970EE4" w:rsidR="000338CE" w:rsidRPr="00B65D84" w:rsidRDefault="00656EB4" w:rsidP="0090342B">
      <w:pPr>
        <w:spacing w:before="16"/>
        <w:rPr>
          <w:rFonts w:ascii="Arial" w:eastAsia="Calibri" w:hAnsi="Arial" w:cs="Arial"/>
          <w:spacing w:val="1"/>
        </w:rPr>
      </w:pPr>
      <w:r>
        <w:rPr>
          <w:rFonts w:ascii="Arial" w:eastAsia="Calibri" w:hAnsi="Arial" w:cs="Arial"/>
          <w:spacing w:val="1"/>
        </w:rPr>
        <w:t>The proposed reference design indicates a floor plate size (GFA) of 560m2 and 300m2 for lower typical floors and upper typical floors respectively, which are well under the required residential tower floor plate</w:t>
      </w:r>
      <w:r w:rsidR="00084DBA">
        <w:rPr>
          <w:rFonts w:ascii="Arial" w:eastAsia="Calibri" w:hAnsi="Arial" w:cs="Arial"/>
          <w:spacing w:val="1"/>
        </w:rPr>
        <w:t xml:space="preserve"> size</w:t>
      </w:r>
      <w:r>
        <w:rPr>
          <w:rFonts w:ascii="Arial" w:eastAsia="Calibri" w:hAnsi="Arial" w:cs="Arial"/>
          <w:spacing w:val="1"/>
        </w:rPr>
        <w:t xml:space="preserve"> of 700 sqm.</w:t>
      </w:r>
    </w:p>
    <w:p w14:paraId="79C15F23" w14:textId="77777777" w:rsidR="0090342B" w:rsidRPr="00B65D84" w:rsidRDefault="0090342B" w:rsidP="00615A1A">
      <w:pPr>
        <w:spacing w:before="4" w:line="200" w:lineRule="exact"/>
        <w:rPr>
          <w:rFonts w:ascii="Arial" w:hAnsi="Arial" w:cs="Arial"/>
        </w:rPr>
      </w:pPr>
    </w:p>
    <w:p w14:paraId="169B85E0" w14:textId="56F1B64C" w:rsidR="000338CE" w:rsidRPr="00B65D84" w:rsidRDefault="00DE257F" w:rsidP="00D103C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17. In pursuit of the same goal of slender tower forms, the width</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of each</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side</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of any tower</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should be </w:t>
      </w:r>
      <w:r w:rsidR="00D103CD" w:rsidRPr="00B65D84">
        <w:rPr>
          <w:rFonts w:ascii="Arial" w:eastAsia="Calibri" w:hAnsi="Arial" w:cs="Arial"/>
          <w:b/>
          <w:bCs/>
          <w:color w:val="31849B" w:themeColor="accent5" w:themeShade="BF"/>
          <w:spacing w:val="1"/>
        </w:rPr>
        <w:t xml:space="preserve">minimized </w:t>
      </w:r>
      <w:r w:rsidRPr="00B65D84">
        <w:rPr>
          <w:rFonts w:ascii="Arial" w:eastAsia="Calibri" w:hAnsi="Arial" w:cs="Arial"/>
          <w:b/>
          <w:bCs/>
          <w:color w:val="31849B" w:themeColor="accent5" w:themeShade="BF"/>
          <w:spacing w:val="1"/>
        </w:rPr>
        <w:t>to</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satisfactorily address this objective. To the same end, design elements that contribute to building bulk</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are not supported and should be minimised.</w:t>
      </w:r>
    </w:p>
    <w:p w14:paraId="53F81A05" w14:textId="7263825B" w:rsidR="00D103CD" w:rsidRPr="00B65D84" w:rsidRDefault="00D103CD" w:rsidP="00D103C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Setbacks are considered an important part of achieving slender tower forms.</w:t>
      </w:r>
    </w:p>
    <w:p w14:paraId="676B94BA" w14:textId="77777777" w:rsidR="000338CE" w:rsidRPr="00B65D84" w:rsidRDefault="000338CE" w:rsidP="00615A1A">
      <w:pPr>
        <w:spacing w:before="1" w:line="200" w:lineRule="exact"/>
        <w:rPr>
          <w:rFonts w:ascii="Arial" w:hAnsi="Arial" w:cs="Arial"/>
        </w:rPr>
      </w:pPr>
    </w:p>
    <w:p w14:paraId="01FAD54D" w14:textId="77777777" w:rsidR="00D103CD" w:rsidRPr="00B65D84" w:rsidRDefault="00D103CD" w:rsidP="00D103CD">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1074F2AE" w14:textId="77777777" w:rsidR="000338CE" w:rsidRPr="00B65D84" w:rsidRDefault="000338CE" w:rsidP="00615A1A">
      <w:pPr>
        <w:spacing w:before="17" w:line="200" w:lineRule="exact"/>
        <w:rPr>
          <w:rFonts w:ascii="Arial" w:hAnsi="Arial" w:cs="Arial"/>
        </w:rPr>
      </w:pPr>
    </w:p>
    <w:p w14:paraId="71E33274" w14:textId="77777777" w:rsidR="00B3404A" w:rsidRPr="00B3404A" w:rsidRDefault="00B3404A" w:rsidP="00B3404A">
      <w:pPr>
        <w:pStyle w:val="Default"/>
        <w:rPr>
          <w:rFonts w:ascii="Arial" w:hAnsi="Arial" w:cs="Arial"/>
          <w:color w:val="282C30"/>
          <w:sz w:val="20"/>
          <w:szCs w:val="20"/>
        </w:rPr>
      </w:pPr>
      <w:r w:rsidRPr="00B3404A">
        <w:rPr>
          <w:rFonts w:ascii="Arial" w:hAnsi="Arial" w:cs="Arial"/>
          <w:color w:val="282C30"/>
          <w:sz w:val="20"/>
          <w:szCs w:val="20"/>
        </w:rPr>
        <w:t>A slim tower form is proposed, with tower floor plates of modest size, as noted above and with generous tower setbacks to all site boundaries. The proposed 25 storey residential tower, above the 3 storey podium, has a width of between 17.5m and 20m and a length of 27m, which as demonstrated in the urban design report’s CGI, can achieve the desired outcome of slender tower form.</w:t>
      </w:r>
    </w:p>
    <w:p w14:paraId="341384C7" w14:textId="77777777" w:rsidR="00B3404A" w:rsidRPr="00B3404A" w:rsidRDefault="00B3404A" w:rsidP="00B3404A">
      <w:pPr>
        <w:pStyle w:val="Default"/>
        <w:rPr>
          <w:rFonts w:ascii="Arial" w:hAnsi="Arial" w:cs="Arial"/>
          <w:color w:val="282C30"/>
          <w:sz w:val="20"/>
          <w:szCs w:val="20"/>
        </w:rPr>
      </w:pPr>
    </w:p>
    <w:p w14:paraId="6BD98ADA" w14:textId="77777777" w:rsidR="00B3404A" w:rsidRPr="00B3404A" w:rsidRDefault="00B3404A" w:rsidP="00B3404A">
      <w:pPr>
        <w:pStyle w:val="Default"/>
        <w:rPr>
          <w:rFonts w:ascii="Arial" w:hAnsi="Arial" w:cs="Arial"/>
          <w:color w:val="282C30"/>
          <w:sz w:val="20"/>
          <w:szCs w:val="20"/>
        </w:rPr>
      </w:pPr>
      <w:r w:rsidRPr="00B3404A">
        <w:rPr>
          <w:rFonts w:ascii="Arial" w:hAnsi="Arial" w:cs="Arial"/>
          <w:color w:val="282C30"/>
          <w:sz w:val="20"/>
          <w:szCs w:val="20"/>
        </w:rPr>
        <w:t>In line with the Strategy, the taller built forms are to be positioned further away from Anderson and Wilson Streets than the lower podium building forms. To achieve this outcome a 90m built form is located to the south of the site and a stepped lower built form (up to level 16) is located to the north of the site to provide a transitional height form across the site and to mitigate any visual impact when viewed from the heritage conservation area (HCA).</w:t>
      </w:r>
    </w:p>
    <w:p w14:paraId="13B0AEC1" w14:textId="77777777" w:rsidR="00B3404A" w:rsidRPr="00B3404A" w:rsidRDefault="00B3404A" w:rsidP="00B3404A">
      <w:pPr>
        <w:pStyle w:val="Default"/>
        <w:rPr>
          <w:rFonts w:ascii="Arial" w:hAnsi="Arial" w:cs="Arial"/>
          <w:color w:val="282C30"/>
          <w:sz w:val="20"/>
          <w:szCs w:val="20"/>
        </w:rPr>
      </w:pPr>
    </w:p>
    <w:p w14:paraId="7C2CE8C4" w14:textId="77777777" w:rsidR="00B3404A" w:rsidRPr="00B3404A" w:rsidRDefault="00B3404A" w:rsidP="00B3404A">
      <w:pPr>
        <w:pStyle w:val="Default"/>
        <w:rPr>
          <w:rFonts w:ascii="Arial" w:hAnsi="Arial" w:cs="Arial"/>
          <w:color w:val="282C30"/>
          <w:sz w:val="20"/>
          <w:szCs w:val="20"/>
        </w:rPr>
      </w:pPr>
      <w:r w:rsidRPr="00B3404A">
        <w:rPr>
          <w:rFonts w:ascii="Arial" w:hAnsi="Arial" w:cs="Arial"/>
          <w:color w:val="282C30"/>
          <w:sz w:val="20"/>
          <w:szCs w:val="20"/>
        </w:rPr>
        <w:t xml:space="preserve">The proposed residential tower built form size between L4 to L16 (above 3 storey podium) is limited to approximately 20m wide by 40m long with a slightly wider tower form at the southern portion. The upper </w:t>
      </w:r>
      <w:r w:rsidRPr="00B3404A">
        <w:rPr>
          <w:rFonts w:ascii="Arial" w:hAnsi="Arial" w:cs="Arial"/>
          <w:color w:val="282C30"/>
          <w:sz w:val="20"/>
          <w:szCs w:val="20"/>
        </w:rPr>
        <w:lastRenderedPageBreak/>
        <w:t xml:space="preserve">tower form size between L17 to L27 is limited to 21m wide by 26m long, The overall distribution of bulk and scale across the tower form allows it to achieve a slender tower form. </w:t>
      </w:r>
    </w:p>
    <w:p w14:paraId="61EAB26B" w14:textId="77777777" w:rsidR="00B3404A" w:rsidRPr="00B3404A" w:rsidRDefault="00B3404A" w:rsidP="00B3404A">
      <w:pPr>
        <w:pStyle w:val="Default"/>
        <w:rPr>
          <w:rFonts w:ascii="Arial" w:hAnsi="Arial" w:cs="Arial"/>
          <w:color w:val="282C30"/>
          <w:sz w:val="20"/>
          <w:szCs w:val="20"/>
        </w:rPr>
      </w:pPr>
    </w:p>
    <w:p w14:paraId="50333008" w14:textId="03CB9F99" w:rsidR="00340C50" w:rsidRPr="00B3404A" w:rsidRDefault="00B3404A" w:rsidP="00B3404A">
      <w:pPr>
        <w:pStyle w:val="Default"/>
        <w:rPr>
          <w:rFonts w:ascii="Arial" w:hAnsi="Arial" w:cs="Arial"/>
          <w:color w:val="282C30"/>
          <w:sz w:val="20"/>
          <w:szCs w:val="20"/>
        </w:rPr>
      </w:pPr>
      <w:r w:rsidRPr="00B3404A">
        <w:rPr>
          <w:rFonts w:ascii="Arial" w:hAnsi="Arial" w:cs="Arial"/>
          <w:color w:val="282C30"/>
          <w:sz w:val="20"/>
          <w:szCs w:val="20"/>
        </w:rPr>
        <w:t>The generous tower setbacks proposed and building separation achieved over street corridors, are in exceed of the minimum requirements in SEPP65 ADG. The additional setback allows for more generous buffer as well as street tree planning, and communal roof landscaped open space that will have a positive effect in mitigating the visual impacts brought by high-rises through screening their presence.</w:t>
      </w:r>
    </w:p>
    <w:p w14:paraId="178859B6" w14:textId="56C675DA" w:rsidR="00340C50" w:rsidRPr="00B3404A" w:rsidRDefault="00340C50" w:rsidP="00340C50">
      <w:pPr>
        <w:pStyle w:val="Default"/>
        <w:rPr>
          <w:rFonts w:ascii="Arial" w:hAnsi="Arial" w:cs="Arial"/>
          <w:color w:val="282C30"/>
          <w:sz w:val="20"/>
          <w:szCs w:val="20"/>
        </w:rPr>
      </w:pPr>
    </w:p>
    <w:p w14:paraId="6A6F7828" w14:textId="453D902D" w:rsidR="000338CE" w:rsidRPr="00B65D84" w:rsidRDefault="00DE257F" w:rsidP="00D103C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18. If there is more than one residential tower on a site, sufficient separation is to be provided in accordance with setbacks required in this Strategy, SEPP 65 and the Apartment Design Guidelines, to ensure that the slender tower</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form objective is achieved. Council will seek to avoid</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an outcome where two towers read</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as one large</w:t>
      </w:r>
      <w:r w:rsidR="00D103C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towe</w:t>
      </w:r>
      <w:r w:rsidR="00D103CD" w:rsidRPr="00B65D84">
        <w:rPr>
          <w:rFonts w:ascii="Arial" w:eastAsia="Calibri" w:hAnsi="Arial" w:cs="Arial"/>
          <w:b/>
          <w:bCs/>
          <w:color w:val="31849B" w:themeColor="accent5" w:themeShade="BF"/>
          <w:spacing w:val="1"/>
        </w:rPr>
        <w:t>r</w:t>
      </w:r>
      <w:r w:rsidRPr="00B65D84">
        <w:rPr>
          <w:rFonts w:ascii="Arial" w:eastAsia="Calibri" w:hAnsi="Arial" w:cs="Arial"/>
          <w:b/>
          <w:bCs/>
          <w:color w:val="31849B" w:themeColor="accent5" w:themeShade="BF"/>
          <w:spacing w:val="1"/>
        </w:rPr>
        <w:t>. Towers are not to be linked above Podium and should operate independently regarding lifts and services.</w:t>
      </w:r>
    </w:p>
    <w:p w14:paraId="51618619" w14:textId="77777777" w:rsidR="000338CE" w:rsidRPr="00B65D84" w:rsidRDefault="000338CE" w:rsidP="00615A1A">
      <w:pPr>
        <w:spacing w:before="2" w:line="200" w:lineRule="exact"/>
        <w:rPr>
          <w:rFonts w:ascii="Arial" w:hAnsi="Arial" w:cs="Arial"/>
        </w:rPr>
      </w:pPr>
    </w:p>
    <w:p w14:paraId="0B1B7AD2" w14:textId="77777777" w:rsidR="00D103CD" w:rsidRPr="00B65D84" w:rsidRDefault="00D103CD" w:rsidP="00D103CD">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12ED2F02" w14:textId="77777777" w:rsidR="0069018A" w:rsidRPr="00B65D84" w:rsidRDefault="0069018A" w:rsidP="00615A1A">
      <w:pPr>
        <w:rPr>
          <w:rFonts w:ascii="Arial" w:eastAsia="Calibri" w:hAnsi="Arial" w:cs="Arial"/>
        </w:rPr>
      </w:pPr>
    </w:p>
    <w:p w14:paraId="5B9E8042" w14:textId="40478604" w:rsidR="000338CE" w:rsidRPr="00B65D84" w:rsidRDefault="00DE257F" w:rsidP="00D103CD">
      <w:pPr>
        <w:spacing w:before="16" w:line="276" w:lineRule="auto"/>
        <w:rPr>
          <w:rFonts w:ascii="Arial" w:eastAsia="Calibri" w:hAnsi="Arial" w:cs="Arial"/>
          <w:spacing w:val="1"/>
        </w:rPr>
      </w:pPr>
      <w:r w:rsidRPr="00B65D84">
        <w:rPr>
          <w:rFonts w:ascii="Arial" w:eastAsia="Calibri" w:hAnsi="Arial" w:cs="Arial"/>
          <w:spacing w:val="1"/>
        </w:rPr>
        <w:t>Key Element 18 does not apply to the subject land, as only 1 residential tower is proposed.</w:t>
      </w:r>
    </w:p>
    <w:p w14:paraId="6AAB3E43" w14:textId="15FBBE86" w:rsidR="000338CE" w:rsidRPr="00B65D84" w:rsidRDefault="000338CE" w:rsidP="00615A1A">
      <w:pPr>
        <w:spacing w:before="2" w:line="240" w:lineRule="exact"/>
        <w:rPr>
          <w:rFonts w:ascii="Arial" w:hAnsi="Arial" w:cs="Arial"/>
        </w:rPr>
      </w:pPr>
    </w:p>
    <w:p w14:paraId="5893E8CA" w14:textId="70634B2B" w:rsidR="008B7DC0" w:rsidRPr="00B65D84" w:rsidRDefault="008B7DC0">
      <w:pPr>
        <w:rPr>
          <w:rFonts w:ascii="Arial" w:eastAsia="Calibri" w:hAnsi="Arial" w:cs="Arial"/>
          <w:b/>
          <w:bCs/>
          <w:color w:val="31849B" w:themeColor="accent5" w:themeShade="BF"/>
          <w:spacing w:val="1"/>
        </w:rPr>
      </w:pPr>
    </w:p>
    <w:p w14:paraId="146136AD" w14:textId="05779B77" w:rsidR="00DB5D3C" w:rsidRPr="00B65D84" w:rsidRDefault="00DE257F" w:rsidP="00DB5D3C">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DB5D3C"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19. The sun access protection in Figure 3.1.5 will be incorporated into LEP controls, to e</w:t>
      </w:r>
      <w:r w:rsidR="00F365D0" w:rsidRPr="00B65D84">
        <w:rPr>
          <w:rFonts w:ascii="Arial" w:eastAsia="Calibri" w:hAnsi="Arial" w:cs="Arial"/>
          <w:b/>
          <w:bCs/>
          <w:color w:val="31849B" w:themeColor="accent5" w:themeShade="BF"/>
          <w:spacing w:val="1"/>
        </w:rPr>
        <w:t>n</w:t>
      </w:r>
      <w:r w:rsidRPr="00B65D84">
        <w:rPr>
          <w:rFonts w:ascii="Arial" w:eastAsia="Calibri" w:hAnsi="Arial" w:cs="Arial"/>
          <w:b/>
          <w:bCs/>
          <w:color w:val="31849B" w:themeColor="accent5" w:themeShade="BF"/>
          <w:spacing w:val="1"/>
        </w:rPr>
        <w:t>sure no additional overshadowing and protection in mid-winter of:</w:t>
      </w:r>
    </w:p>
    <w:p w14:paraId="4253CDA1" w14:textId="77777777" w:rsidR="00DB5D3C" w:rsidRPr="00B65D84" w:rsidRDefault="00DE257F"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Victoria Avenue (between interchange and Archer St) 12pm-2pm</w:t>
      </w:r>
    </w:p>
    <w:p w14:paraId="0349F95D" w14:textId="77777777" w:rsidR="00DB5D3C" w:rsidRPr="00B65D84" w:rsidRDefault="00DE257F"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Concourse Open</w:t>
      </w:r>
      <w:r w:rsidR="00DB5D3C"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Space 12pm-2pm</w:t>
      </w:r>
    </w:p>
    <w:p w14:paraId="616F4D8C" w14:textId="41BAA4DE" w:rsidR="00DB5D3C" w:rsidRPr="00B65D84" w:rsidRDefault="00DE257F"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Garden of Remembrance</w:t>
      </w:r>
      <w:r w:rsidR="00DB5D3C"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12pm- 2pm </w:t>
      </w:r>
    </w:p>
    <w:p w14:paraId="75B5929E" w14:textId="77777777" w:rsidR="00DB5D3C" w:rsidRPr="00B65D84" w:rsidRDefault="00DE257F"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Tennis and croquet club</w:t>
      </w:r>
      <w:r w:rsidR="00DB5D3C"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12pm-2pm</w:t>
      </w:r>
    </w:p>
    <w:p w14:paraId="43F17BF8" w14:textId="783DCB85" w:rsidR="001C67E4" w:rsidRPr="00B65D84" w:rsidRDefault="00DE257F"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Chatswood Oval 11am- 2pm (which in turn also protects Chatswood</w:t>
      </w:r>
      <w:r w:rsidR="001C67E4" w:rsidRPr="00B65D84">
        <w:rPr>
          <w:rFonts w:ascii="Arial" w:eastAsia="Calibri" w:hAnsi="Arial" w:cs="Arial"/>
          <w:b/>
          <w:bCs/>
          <w:color w:val="31849B" w:themeColor="accent5" w:themeShade="BF"/>
          <w:spacing w:val="1"/>
        </w:rPr>
        <w:t xml:space="preserve"> Park</w:t>
      </w:r>
      <w:r w:rsidR="006866F5" w:rsidRPr="00B65D84">
        <w:rPr>
          <w:rFonts w:ascii="Arial" w:eastAsia="Calibri" w:hAnsi="Arial" w:cs="Arial"/>
          <w:b/>
          <w:bCs/>
          <w:color w:val="31849B" w:themeColor="accent5" w:themeShade="BF"/>
          <w:spacing w:val="1"/>
        </w:rPr>
        <w:t>)</w:t>
      </w:r>
    </w:p>
    <w:p w14:paraId="417F3287" w14:textId="77777777" w:rsidR="00DB5D3C" w:rsidRPr="00B65D84" w:rsidRDefault="00DB5D3C" w:rsidP="00DB5D3C">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In addition,</w:t>
      </w:r>
    </w:p>
    <w:p w14:paraId="26BD3CEF" w14:textId="77F3E894" w:rsidR="000338CE" w:rsidRPr="00B65D84" w:rsidRDefault="001C67E4" w:rsidP="00DB5D3C">
      <w:pPr>
        <w:pStyle w:val="ListParagraph"/>
        <w:numPr>
          <w:ilvl w:val="0"/>
          <w:numId w:val="22"/>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Heights</w:t>
      </w:r>
      <w:r w:rsidR="006866F5" w:rsidRPr="00B65D84">
        <w:rPr>
          <w:rFonts w:ascii="Arial" w:eastAsia="Calibri" w:hAnsi="Arial" w:cs="Arial"/>
          <w:b/>
          <w:bCs/>
          <w:color w:val="31849B" w:themeColor="accent5" w:themeShade="BF"/>
          <w:spacing w:val="1"/>
        </w:rPr>
        <w:t xml:space="preserve"> adjoining the South Chatswood Conservation Area</w:t>
      </w:r>
      <w:r w:rsidR="00507903" w:rsidRPr="00B65D84">
        <w:rPr>
          <w:rFonts w:ascii="Arial" w:eastAsia="Calibri" w:hAnsi="Arial" w:cs="Arial"/>
          <w:b/>
          <w:bCs/>
          <w:color w:val="31849B" w:themeColor="accent5" w:themeShade="BF"/>
          <w:spacing w:val="1"/>
        </w:rPr>
        <w:t xml:space="preserve"> </w:t>
      </w:r>
      <w:r w:rsidR="00D5097E" w:rsidRPr="00B65D84">
        <w:rPr>
          <w:rFonts w:ascii="Arial" w:eastAsia="Calibri" w:hAnsi="Arial" w:cs="Arial"/>
          <w:b/>
          <w:bCs/>
          <w:color w:val="31849B" w:themeColor="accent5" w:themeShade="BF"/>
          <w:spacing w:val="1"/>
        </w:rPr>
        <w:t>will provide a minimum 3   hours solar access between 9am and 3pm mid</w:t>
      </w:r>
      <w:r w:rsidR="00D103CD" w:rsidRPr="00B65D84">
        <w:rPr>
          <w:rFonts w:ascii="Arial" w:eastAsia="Calibri" w:hAnsi="Arial" w:cs="Arial"/>
          <w:b/>
          <w:bCs/>
          <w:color w:val="31849B" w:themeColor="accent5" w:themeShade="BF"/>
          <w:spacing w:val="1"/>
        </w:rPr>
        <w:t>-</w:t>
      </w:r>
      <w:r w:rsidR="00D5097E" w:rsidRPr="00B65D84">
        <w:rPr>
          <w:rFonts w:ascii="Arial" w:eastAsia="Calibri" w:hAnsi="Arial" w:cs="Arial"/>
          <w:b/>
          <w:bCs/>
          <w:color w:val="31849B" w:themeColor="accent5" w:themeShade="BF"/>
          <w:spacing w:val="1"/>
        </w:rPr>
        <w:t>winter.</w:t>
      </w:r>
      <w:r w:rsidR="006866F5" w:rsidRPr="00B65D84">
        <w:rPr>
          <w:rFonts w:ascii="Arial" w:eastAsia="Calibri" w:hAnsi="Arial" w:cs="Arial"/>
          <w:b/>
          <w:bCs/>
          <w:color w:val="31849B" w:themeColor="accent5" w:themeShade="BF"/>
          <w:spacing w:val="1"/>
        </w:rPr>
        <w:t xml:space="preserve"> </w:t>
      </w:r>
    </w:p>
    <w:p w14:paraId="44D76295" w14:textId="4068A8C0" w:rsidR="000338CE" w:rsidRPr="00B65D84" w:rsidRDefault="000338CE" w:rsidP="00615A1A">
      <w:pPr>
        <w:spacing w:before="9" w:line="220" w:lineRule="exact"/>
        <w:rPr>
          <w:rFonts w:ascii="Arial" w:hAnsi="Arial" w:cs="Arial"/>
        </w:rPr>
      </w:pPr>
    </w:p>
    <w:p w14:paraId="32A9F303" w14:textId="555DBA09" w:rsidR="00DB5D3C" w:rsidRPr="00B65D84" w:rsidRDefault="00DB5D3C" w:rsidP="00DB5D3C">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5EBB5FA7" w14:textId="77777777" w:rsidR="000338CE" w:rsidRPr="00B65D84" w:rsidRDefault="000338CE" w:rsidP="00615A1A">
      <w:pPr>
        <w:spacing w:before="17" w:line="200" w:lineRule="exact"/>
        <w:rPr>
          <w:rFonts w:ascii="Arial" w:hAnsi="Arial" w:cs="Arial"/>
        </w:rPr>
      </w:pPr>
    </w:p>
    <w:p w14:paraId="35874B17" w14:textId="5E8F60BD" w:rsidR="00AE7992" w:rsidRPr="00B65D84" w:rsidRDefault="00BD35C7" w:rsidP="00615A1A">
      <w:pPr>
        <w:spacing w:before="16" w:line="276" w:lineRule="auto"/>
        <w:rPr>
          <w:rFonts w:ascii="Arial" w:eastAsia="Calibri" w:hAnsi="Arial" w:cs="Arial"/>
          <w:spacing w:val="1"/>
        </w:rPr>
      </w:pPr>
      <w:r>
        <w:rPr>
          <w:rFonts w:ascii="Arial" w:eastAsia="Calibri" w:hAnsi="Arial" w:cs="Arial"/>
          <w:spacing w:val="1"/>
        </w:rPr>
        <w:t>The site is not affected by a sun access height plane and has no shadow impacts on any solar access protected areas identified in the CBD Strategy.</w:t>
      </w:r>
    </w:p>
    <w:p w14:paraId="4C6C485F" w14:textId="712148B0" w:rsidR="00D103CD" w:rsidRPr="00B65D84" w:rsidRDefault="00D103CD" w:rsidP="00615A1A">
      <w:pPr>
        <w:spacing w:before="16" w:line="276" w:lineRule="auto"/>
        <w:rPr>
          <w:rFonts w:ascii="Arial" w:eastAsia="Calibri" w:hAnsi="Arial" w:cs="Arial"/>
          <w:spacing w:val="1"/>
        </w:rPr>
      </w:pPr>
    </w:p>
    <w:p w14:paraId="24EE8286" w14:textId="77777777" w:rsidR="00D103CD" w:rsidRPr="00B65D84" w:rsidRDefault="00D103CD" w:rsidP="00615A1A">
      <w:pPr>
        <w:spacing w:before="16" w:line="276" w:lineRule="auto"/>
        <w:rPr>
          <w:rFonts w:ascii="Arial" w:eastAsia="Calibri" w:hAnsi="Arial" w:cs="Arial"/>
          <w:spacing w:val="1"/>
        </w:rPr>
      </w:pPr>
    </w:p>
    <w:p w14:paraId="39E09574" w14:textId="64D25480" w:rsidR="000338CE" w:rsidRPr="00B65D84" w:rsidRDefault="00DE257F" w:rsidP="00580E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20.</w:t>
      </w:r>
      <w:r w:rsidR="0036554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Maximum height of buildings in the CBD will be based on Figure</w:t>
      </w:r>
      <w:r w:rsidR="00887806" w:rsidRPr="00B65D84">
        <w:rPr>
          <w:rFonts w:ascii="Arial" w:eastAsia="Calibri" w:hAnsi="Arial" w:cs="Arial"/>
          <w:b/>
          <w:bCs/>
          <w:color w:val="31849B" w:themeColor="accent5" w:themeShade="BF"/>
          <w:spacing w:val="1"/>
        </w:rPr>
        <w:t xml:space="preserve"> 3.</w:t>
      </w:r>
      <w:r w:rsidR="00D11EC0" w:rsidRPr="00B65D84">
        <w:rPr>
          <w:rFonts w:ascii="Arial" w:eastAsia="Calibri" w:hAnsi="Arial" w:cs="Arial"/>
          <w:b/>
          <w:bCs/>
          <w:color w:val="31849B" w:themeColor="accent5" w:themeShade="BF"/>
          <w:spacing w:val="1"/>
        </w:rPr>
        <w:t>1.6</w:t>
      </w:r>
      <w:r w:rsidR="00580EFD" w:rsidRPr="00B65D84">
        <w:rPr>
          <w:rFonts w:ascii="Arial" w:eastAsia="Calibri" w:hAnsi="Arial" w:cs="Arial"/>
          <w:b/>
          <w:bCs/>
          <w:color w:val="31849B" w:themeColor="accent5" w:themeShade="BF"/>
          <w:spacing w:val="1"/>
        </w:rPr>
        <w:t>, based on context and up to</w:t>
      </w:r>
      <w:r w:rsidR="00D11EC0" w:rsidRPr="00B65D84">
        <w:rPr>
          <w:rFonts w:ascii="Arial" w:eastAsia="Calibri" w:hAnsi="Arial" w:cs="Arial"/>
          <w:b/>
          <w:bCs/>
          <w:color w:val="31849B" w:themeColor="accent5" w:themeShade="BF"/>
          <w:spacing w:val="1"/>
        </w:rPr>
        <w:t xml:space="preserve"> the</w:t>
      </w:r>
      <w:r w:rsidR="00580EF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airspace limits (Pans Ops </w:t>
      </w:r>
      <w:r w:rsidR="00AF5324" w:rsidRPr="00B65D84">
        <w:rPr>
          <w:rFonts w:ascii="Arial" w:eastAsia="Calibri" w:hAnsi="Arial" w:cs="Arial"/>
          <w:b/>
          <w:bCs/>
          <w:color w:val="31849B" w:themeColor="accent5" w:themeShade="BF"/>
          <w:spacing w:val="1"/>
        </w:rPr>
        <w:t>p</w:t>
      </w:r>
      <w:r w:rsidRPr="00B65D84">
        <w:rPr>
          <w:rFonts w:ascii="Arial" w:eastAsia="Calibri" w:hAnsi="Arial" w:cs="Arial"/>
          <w:b/>
          <w:bCs/>
          <w:color w:val="31849B" w:themeColor="accent5" w:themeShade="BF"/>
          <w:spacing w:val="1"/>
        </w:rPr>
        <w:t>lane), except as reduced further to meet:</w:t>
      </w:r>
    </w:p>
    <w:p w14:paraId="77D257F5" w14:textId="77777777" w:rsidR="000338CE" w:rsidRPr="00B65D84" w:rsidRDefault="000338CE" w:rsidP="00580EFD">
      <w:pPr>
        <w:spacing w:line="276" w:lineRule="auto"/>
        <w:jc w:val="both"/>
        <w:rPr>
          <w:rFonts w:ascii="Arial" w:eastAsia="Calibri" w:hAnsi="Arial" w:cs="Arial"/>
          <w:b/>
          <w:bCs/>
          <w:color w:val="31849B" w:themeColor="accent5" w:themeShade="BF"/>
          <w:spacing w:val="1"/>
        </w:rPr>
      </w:pPr>
    </w:p>
    <w:p w14:paraId="5B854385" w14:textId="77777777" w:rsidR="000338CE" w:rsidRPr="00B65D84" w:rsidRDefault="00DE257F" w:rsidP="00580E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 Sun access protection.</w:t>
      </w:r>
    </w:p>
    <w:p w14:paraId="70D098DD" w14:textId="77777777" w:rsidR="00580EFD" w:rsidRPr="00B65D84" w:rsidRDefault="00580EFD" w:rsidP="00580EFD">
      <w:pPr>
        <w:spacing w:line="276" w:lineRule="auto"/>
        <w:jc w:val="both"/>
        <w:rPr>
          <w:rFonts w:ascii="Arial" w:eastAsia="Calibri" w:hAnsi="Arial" w:cs="Arial"/>
          <w:b/>
          <w:bCs/>
          <w:color w:val="31849B" w:themeColor="accent5" w:themeShade="BF"/>
          <w:spacing w:val="1"/>
        </w:rPr>
      </w:pPr>
    </w:p>
    <w:p w14:paraId="0FD806CB" w14:textId="72E5B152" w:rsidR="000338CE" w:rsidRPr="00B65D84" w:rsidRDefault="00DE257F" w:rsidP="00580EFD">
      <w:pPr>
        <w:spacing w:line="276" w:lineRule="auto"/>
        <w:jc w:val="both"/>
        <w:rPr>
          <w:rFonts w:ascii="Arial" w:eastAsia="Arial" w:hAnsi="Arial" w:cs="Arial"/>
        </w:rPr>
      </w:pPr>
      <w:r w:rsidRPr="00B65D84">
        <w:rPr>
          <w:rFonts w:ascii="Arial" w:eastAsia="Calibri" w:hAnsi="Arial" w:cs="Arial"/>
          <w:b/>
          <w:bCs/>
          <w:color w:val="31849B" w:themeColor="accent5" w:themeShade="BF"/>
          <w:spacing w:val="1"/>
        </w:rPr>
        <w:t>Achievement of nominated height maximums will depend on addressing site constraints, surrounding context and other aspects of this</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Strategy in addition to satisfying SEPP  65 and Apartment Design Guidelines.</w:t>
      </w:r>
    </w:p>
    <w:p w14:paraId="6D8940C8" w14:textId="3A6508E3" w:rsidR="000338CE" w:rsidRPr="00B65D84" w:rsidRDefault="000338CE" w:rsidP="00615A1A">
      <w:pPr>
        <w:spacing w:before="2" w:line="200" w:lineRule="exact"/>
        <w:rPr>
          <w:rFonts w:ascii="Arial" w:hAnsi="Arial" w:cs="Arial"/>
        </w:rPr>
      </w:pPr>
    </w:p>
    <w:p w14:paraId="5699C872" w14:textId="77777777" w:rsidR="00DB5D3C" w:rsidRPr="00B65D84" w:rsidRDefault="00DB5D3C" w:rsidP="00DB5D3C">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6D8399C6" w14:textId="77777777" w:rsidR="000338CE" w:rsidRPr="00B65D84" w:rsidRDefault="000338CE" w:rsidP="00615A1A">
      <w:pPr>
        <w:spacing w:before="17" w:line="200" w:lineRule="exact"/>
        <w:rPr>
          <w:rFonts w:ascii="Arial" w:hAnsi="Arial" w:cs="Arial"/>
        </w:rPr>
      </w:pPr>
    </w:p>
    <w:p w14:paraId="51C3F17E" w14:textId="77777777" w:rsidR="00BD35C7" w:rsidRPr="00BD35C7" w:rsidRDefault="0058165A" w:rsidP="00DB5D3C">
      <w:pPr>
        <w:spacing w:before="16" w:line="276" w:lineRule="auto"/>
        <w:rPr>
          <w:rFonts w:ascii="Arial" w:eastAsia="Calibri" w:hAnsi="Arial" w:cs="Arial"/>
          <w:spacing w:val="1"/>
        </w:rPr>
      </w:pPr>
      <w:r w:rsidRPr="00BD35C7">
        <w:rPr>
          <w:rFonts w:ascii="Arial" w:eastAsia="Calibri" w:hAnsi="Arial" w:cs="Arial"/>
          <w:spacing w:val="1"/>
        </w:rPr>
        <w:t xml:space="preserve">Complies. The proposed mixed-use building has two height variation to the built form. </w:t>
      </w:r>
    </w:p>
    <w:p w14:paraId="594BDD03" w14:textId="36A530EC" w:rsidR="00BD35C7" w:rsidRPr="00BD35C7" w:rsidRDefault="00BD35C7" w:rsidP="00DB5D3C">
      <w:pPr>
        <w:spacing w:before="16" w:line="276" w:lineRule="auto"/>
        <w:rPr>
          <w:rFonts w:ascii="Arial" w:eastAsia="Calibri" w:hAnsi="Arial" w:cs="Arial"/>
          <w:spacing w:val="1"/>
          <w:u w:val="single"/>
        </w:rPr>
      </w:pPr>
      <w:r w:rsidRPr="00BD35C7">
        <w:rPr>
          <w:rFonts w:ascii="Arial" w:eastAsia="Calibri" w:hAnsi="Arial" w:cs="Arial"/>
          <w:spacing w:val="1"/>
          <w:u w:val="single"/>
        </w:rPr>
        <w:t>54 Anderson Street</w:t>
      </w:r>
    </w:p>
    <w:p w14:paraId="7A529D88" w14:textId="5134FC2A" w:rsidR="00BD35C7" w:rsidRPr="00BD35C7" w:rsidRDefault="00BD35C7" w:rsidP="00DB5D3C">
      <w:pPr>
        <w:spacing w:before="16" w:line="276" w:lineRule="auto"/>
        <w:rPr>
          <w:rFonts w:ascii="Arial" w:eastAsia="Calibri" w:hAnsi="Arial" w:cs="Arial"/>
          <w:spacing w:val="1"/>
        </w:rPr>
      </w:pPr>
      <w:r w:rsidRPr="00BD35C7">
        <w:rPr>
          <w:rFonts w:ascii="Arial" w:eastAsia="Calibri" w:hAnsi="Arial" w:cs="Arial"/>
          <w:spacing w:val="1"/>
        </w:rPr>
        <w:t>The southern part of the development has a maximum height of 90m which complies with the maximum height permitted in the CBD Strategy.</w:t>
      </w:r>
    </w:p>
    <w:p w14:paraId="1737BB8C" w14:textId="097C6BD0" w:rsidR="00BD35C7" w:rsidRPr="00BD35C7" w:rsidRDefault="00BD35C7" w:rsidP="00BD35C7">
      <w:pPr>
        <w:spacing w:before="16" w:line="276" w:lineRule="auto"/>
        <w:rPr>
          <w:rFonts w:ascii="Arial" w:eastAsia="Calibri" w:hAnsi="Arial" w:cs="Arial"/>
          <w:spacing w:val="1"/>
          <w:u w:val="single"/>
        </w:rPr>
      </w:pPr>
      <w:r w:rsidRPr="00BD35C7">
        <w:rPr>
          <w:rFonts w:ascii="Arial" w:eastAsia="Calibri" w:hAnsi="Arial" w:cs="Arial"/>
          <w:spacing w:val="1"/>
          <w:u w:val="single"/>
        </w:rPr>
        <w:t>56Anderson Street</w:t>
      </w:r>
    </w:p>
    <w:p w14:paraId="5022A547" w14:textId="461A83C0" w:rsidR="00BD35C7" w:rsidRPr="00BD35C7" w:rsidRDefault="00BD35C7" w:rsidP="00BD35C7">
      <w:pPr>
        <w:spacing w:before="16" w:line="276" w:lineRule="auto"/>
        <w:rPr>
          <w:rFonts w:ascii="Arial" w:eastAsia="Calibri" w:hAnsi="Arial" w:cs="Arial"/>
          <w:spacing w:val="1"/>
        </w:rPr>
      </w:pPr>
      <w:r w:rsidRPr="00BD35C7">
        <w:rPr>
          <w:rFonts w:ascii="Arial" w:eastAsia="Calibri" w:hAnsi="Arial" w:cs="Arial"/>
          <w:spacing w:val="1"/>
        </w:rPr>
        <w:t>The</w:t>
      </w:r>
      <w:r w:rsidR="00E004AC">
        <w:rPr>
          <w:rFonts w:ascii="Arial" w:eastAsia="Calibri" w:hAnsi="Arial" w:cs="Arial"/>
          <w:spacing w:val="1"/>
        </w:rPr>
        <w:t xml:space="preserve"> northern </w:t>
      </w:r>
      <w:r w:rsidRPr="00BD35C7">
        <w:rPr>
          <w:rFonts w:ascii="Arial" w:eastAsia="Calibri" w:hAnsi="Arial" w:cs="Arial"/>
          <w:spacing w:val="1"/>
        </w:rPr>
        <w:t xml:space="preserve">part of the development has a maximum height of </w:t>
      </w:r>
      <w:r w:rsidR="00E004AC">
        <w:rPr>
          <w:rFonts w:ascii="Arial" w:eastAsia="Calibri" w:hAnsi="Arial" w:cs="Arial"/>
          <w:spacing w:val="1"/>
        </w:rPr>
        <w:t>53</w:t>
      </w:r>
      <w:r w:rsidR="00E004AC" w:rsidRPr="00BD35C7">
        <w:rPr>
          <w:rFonts w:ascii="Arial" w:eastAsia="Calibri" w:hAnsi="Arial" w:cs="Arial"/>
          <w:spacing w:val="1"/>
        </w:rPr>
        <w:t xml:space="preserve">m </w:t>
      </w:r>
      <w:r w:rsidRPr="00BD35C7">
        <w:rPr>
          <w:rFonts w:ascii="Arial" w:eastAsia="Calibri" w:hAnsi="Arial" w:cs="Arial"/>
          <w:spacing w:val="1"/>
        </w:rPr>
        <w:t>which complies with the maximum height permitted in the CBD Strategy.</w:t>
      </w:r>
    </w:p>
    <w:p w14:paraId="19077FD3" w14:textId="4FBF92CD" w:rsidR="00DB5D3C" w:rsidRPr="00B65D84" w:rsidRDefault="00DB5D3C" w:rsidP="00DB5D3C">
      <w:pPr>
        <w:spacing w:before="16" w:line="276" w:lineRule="auto"/>
        <w:rPr>
          <w:rFonts w:ascii="Arial" w:eastAsia="Calibri" w:hAnsi="Arial" w:cs="Arial"/>
          <w:spacing w:val="1"/>
        </w:rPr>
      </w:pPr>
    </w:p>
    <w:p w14:paraId="036F9173" w14:textId="77777777" w:rsidR="00DB5D3C" w:rsidRPr="00B65D84" w:rsidRDefault="00DB5D3C" w:rsidP="00DB5D3C">
      <w:pPr>
        <w:spacing w:before="16" w:line="276" w:lineRule="auto"/>
        <w:rPr>
          <w:rFonts w:ascii="Arial" w:eastAsia="Calibri" w:hAnsi="Arial" w:cs="Arial"/>
          <w:spacing w:val="1"/>
        </w:rPr>
      </w:pPr>
    </w:p>
    <w:p w14:paraId="38CED654" w14:textId="560AFA79" w:rsidR="00580EFD" w:rsidRPr="00B65D84" w:rsidRDefault="00DE257F" w:rsidP="00580EFD">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lastRenderedPageBreak/>
        <w:t xml:space="preserve">Key Element 21. </w:t>
      </w:r>
      <w:r w:rsidR="00580EFD" w:rsidRPr="00B65D84">
        <w:rPr>
          <w:rFonts w:ascii="Arial" w:eastAsia="Calibri" w:hAnsi="Arial" w:cs="Arial"/>
          <w:b/>
          <w:bCs/>
          <w:color w:val="31849B" w:themeColor="accent5" w:themeShade="BF"/>
          <w:spacing w:val="1"/>
        </w:rPr>
        <w:t>A</w:t>
      </w:r>
      <w:r w:rsidRPr="00B65D84">
        <w:rPr>
          <w:rFonts w:ascii="Arial" w:eastAsia="Calibri" w:hAnsi="Arial" w:cs="Arial"/>
          <w:b/>
          <w:bCs/>
          <w:color w:val="31849B" w:themeColor="accent5" w:themeShade="BF"/>
          <w:spacing w:val="1"/>
        </w:rPr>
        <w:t>ll structures located at roof</w:t>
      </w:r>
      <w:r w:rsidR="00AF5324" w:rsidRPr="00B65D84">
        <w:rPr>
          <w:rFonts w:ascii="Arial" w:eastAsia="Calibri" w:hAnsi="Arial" w:cs="Arial"/>
          <w:b/>
          <w:bCs/>
          <w:color w:val="31849B" w:themeColor="accent5" w:themeShade="BF"/>
          <w:spacing w:val="1"/>
        </w:rPr>
        <w:t>-</w:t>
      </w:r>
      <w:r w:rsidRPr="00B65D84">
        <w:rPr>
          <w:rFonts w:ascii="Arial" w:eastAsia="Calibri" w:hAnsi="Arial" w:cs="Arial"/>
          <w:b/>
          <w:bCs/>
          <w:color w:val="31849B" w:themeColor="accent5" w:themeShade="BF"/>
          <w:spacing w:val="1"/>
        </w:rPr>
        <w:t xml:space="preserve"> top level, including lift over runs</w:t>
      </w:r>
      <w:r w:rsidR="00580EF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and any</w:t>
      </w:r>
      <w:r w:rsidR="00580EFD"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other architectural features are to be:</w:t>
      </w:r>
    </w:p>
    <w:p w14:paraId="48B60FFA" w14:textId="77777777" w:rsidR="00580EFD" w:rsidRPr="00B65D84" w:rsidRDefault="00DE257F" w:rsidP="00580EFD">
      <w:pPr>
        <w:pStyle w:val="ListParagraph"/>
        <w:numPr>
          <w:ilvl w:val="0"/>
          <w:numId w:val="21"/>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Within the height maximums.</w:t>
      </w:r>
    </w:p>
    <w:p w14:paraId="7AFC298C" w14:textId="6F486E22" w:rsidR="000338CE" w:rsidRPr="00B65D84" w:rsidRDefault="00DE257F" w:rsidP="00580EFD">
      <w:pPr>
        <w:pStyle w:val="ListParagraph"/>
        <w:numPr>
          <w:ilvl w:val="0"/>
          <w:numId w:val="21"/>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Integrated into the overall building form</w:t>
      </w:r>
    </w:p>
    <w:p w14:paraId="36D2E59B" w14:textId="08714A74" w:rsidR="000338CE" w:rsidRPr="00B65D84" w:rsidRDefault="000338CE" w:rsidP="00615A1A">
      <w:pPr>
        <w:spacing w:before="9" w:line="220" w:lineRule="exact"/>
        <w:rPr>
          <w:rFonts w:ascii="Arial" w:hAnsi="Arial" w:cs="Arial"/>
        </w:rPr>
      </w:pPr>
    </w:p>
    <w:p w14:paraId="7D41FC2F" w14:textId="6774922E" w:rsidR="00C64D4B" w:rsidRPr="00B65D84" w:rsidRDefault="00C64D4B" w:rsidP="00615A1A">
      <w:pPr>
        <w:spacing w:before="9" w:line="220" w:lineRule="exact"/>
        <w:rPr>
          <w:rFonts w:ascii="Arial" w:hAnsi="Arial" w:cs="Arial"/>
        </w:rPr>
      </w:pPr>
    </w:p>
    <w:p w14:paraId="7E18D955" w14:textId="77777777" w:rsidR="00C64D4B" w:rsidRPr="00B65D84" w:rsidRDefault="00C64D4B" w:rsidP="00615A1A">
      <w:pPr>
        <w:spacing w:before="9" w:line="220" w:lineRule="exact"/>
        <w:rPr>
          <w:rFonts w:ascii="Arial" w:hAnsi="Arial" w:cs="Arial"/>
        </w:rPr>
      </w:pPr>
    </w:p>
    <w:p w14:paraId="5B5E932D" w14:textId="77777777" w:rsidR="00580EFD" w:rsidRPr="00B65D84" w:rsidRDefault="00580EFD" w:rsidP="00580EFD">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6D1FC537" w14:textId="77777777" w:rsidR="000338CE" w:rsidRPr="00B65D84" w:rsidRDefault="000338CE" w:rsidP="00615A1A">
      <w:pPr>
        <w:spacing w:before="17" w:line="200" w:lineRule="exact"/>
        <w:rPr>
          <w:rFonts w:ascii="Arial" w:hAnsi="Arial" w:cs="Arial"/>
        </w:rPr>
      </w:pPr>
    </w:p>
    <w:p w14:paraId="6158C996" w14:textId="5CBD64A3" w:rsidR="00D7778A" w:rsidRPr="00B65D84" w:rsidRDefault="00580EFD" w:rsidP="00DB5D3C">
      <w:pPr>
        <w:spacing w:before="16" w:line="276" w:lineRule="auto"/>
        <w:rPr>
          <w:rFonts w:ascii="Arial" w:eastAsia="Calibri" w:hAnsi="Arial" w:cs="Arial"/>
          <w:spacing w:val="1"/>
        </w:rPr>
      </w:pPr>
      <w:r w:rsidRPr="00B65D84">
        <w:rPr>
          <w:rFonts w:ascii="Arial" w:eastAsia="Calibri" w:hAnsi="Arial" w:cs="Arial"/>
          <w:spacing w:val="1"/>
        </w:rPr>
        <w:t xml:space="preserve">The concept plan’s rooftop which </w:t>
      </w:r>
      <w:r w:rsidR="0058165A" w:rsidRPr="00B65D84">
        <w:rPr>
          <w:rFonts w:ascii="Arial" w:eastAsia="Calibri" w:hAnsi="Arial" w:cs="Arial"/>
          <w:spacing w:val="1"/>
        </w:rPr>
        <w:t>includes</w:t>
      </w:r>
      <w:r w:rsidRPr="00B65D84">
        <w:rPr>
          <w:rFonts w:ascii="Arial" w:eastAsia="Calibri" w:hAnsi="Arial" w:cs="Arial"/>
          <w:spacing w:val="1"/>
        </w:rPr>
        <w:t xml:space="preserve"> plant room and</w:t>
      </w:r>
      <w:r w:rsidR="00DE257F" w:rsidRPr="00B65D84">
        <w:rPr>
          <w:rFonts w:ascii="Arial" w:eastAsia="Calibri" w:hAnsi="Arial" w:cs="Arial"/>
          <w:spacing w:val="1"/>
        </w:rPr>
        <w:t xml:space="preserve"> lift overruns </w:t>
      </w:r>
      <w:r w:rsidRPr="00B65D84">
        <w:rPr>
          <w:rFonts w:ascii="Arial" w:eastAsia="Calibri" w:hAnsi="Arial" w:cs="Arial"/>
          <w:spacing w:val="1"/>
        </w:rPr>
        <w:t xml:space="preserve">are </w:t>
      </w:r>
      <w:r w:rsidR="00DE257F" w:rsidRPr="00B65D84">
        <w:rPr>
          <w:rFonts w:ascii="Arial" w:eastAsia="Calibri" w:hAnsi="Arial" w:cs="Arial"/>
          <w:spacing w:val="1"/>
        </w:rPr>
        <w:t>within the height of the building envelope</w:t>
      </w:r>
      <w:r w:rsidR="00A40D70" w:rsidRPr="00B65D84">
        <w:rPr>
          <w:rFonts w:ascii="Arial" w:eastAsia="Calibri" w:hAnsi="Arial" w:cs="Arial"/>
          <w:spacing w:val="1"/>
        </w:rPr>
        <w:t xml:space="preserve">. These facilities will be integrated </w:t>
      </w:r>
      <w:r w:rsidR="00ED0759" w:rsidRPr="00B65D84">
        <w:rPr>
          <w:rFonts w:ascii="Arial" w:eastAsia="Calibri" w:hAnsi="Arial" w:cs="Arial"/>
          <w:spacing w:val="1"/>
        </w:rPr>
        <w:t xml:space="preserve">into the final design of the building so these facilities do not detract from the architectural </w:t>
      </w:r>
      <w:r w:rsidR="00AC45FF" w:rsidRPr="00B65D84">
        <w:rPr>
          <w:rFonts w:ascii="Arial" w:eastAsia="Calibri" w:hAnsi="Arial" w:cs="Arial"/>
          <w:spacing w:val="1"/>
        </w:rPr>
        <w:t xml:space="preserve">and visual quality of the building. </w:t>
      </w:r>
    </w:p>
    <w:p w14:paraId="5E768551" w14:textId="77777777" w:rsidR="00DB5D3C" w:rsidRPr="00B65D84" w:rsidRDefault="00DB5D3C" w:rsidP="00DB5D3C">
      <w:pPr>
        <w:spacing w:before="16" w:line="276" w:lineRule="auto"/>
        <w:rPr>
          <w:rFonts w:ascii="Arial" w:eastAsia="Calibri" w:hAnsi="Arial" w:cs="Arial"/>
          <w:spacing w:val="1"/>
        </w:rPr>
      </w:pPr>
    </w:p>
    <w:p w14:paraId="37EADA0F" w14:textId="4321CC1C" w:rsidR="008B7DC0" w:rsidRPr="00B65D84" w:rsidRDefault="008B7DC0">
      <w:pPr>
        <w:rPr>
          <w:rFonts w:ascii="Arial" w:eastAsia="Calibri" w:hAnsi="Arial" w:cs="Arial"/>
          <w:b/>
          <w:bCs/>
          <w:color w:val="31849B" w:themeColor="accent5" w:themeShade="BF"/>
          <w:spacing w:val="1"/>
        </w:rPr>
      </w:pPr>
    </w:p>
    <w:p w14:paraId="4F7701E8" w14:textId="3D566EF1" w:rsidR="000338CE"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D71745"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22. The links and open space plan in Figure 3.1.7 will form part of the DCP.  All Proposals should have regard to the potential on adjacent sites.  Pedestrian and cycling linkages will be sought in order to improve existing access within and through the CBD.  New linkages may also be sought where these are considered to be of public benefit. All such links should be provided with public rights of access and designed with adequate width, sympathetic</w:t>
      </w:r>
      <w:r w:rsidR="00D71745"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landscaping and passive surveillance.</w:t>
      </w:r>
    </w:p>
    <w:p w14:paraId="2390F547" w14:textId="77777777" w:rsidR="000338CE" w:rsidRPr="00B65D84" w:rsidRDefault="000338CE" w:rsidP="00615A1A">
      <w:pPr>
        <w:spacing w:before="9" w:line="220" w:lineRule="exact"/>
        <w:rPr>
          <w:rFonts w:ascii="Arial" w:hAnsi="Arial" w:cs="Arial"/>
        </w:rPr>
      </w:pPr>
    </w:p>
    <w:p w14:paraId="3FF6EEF6" w14:textId="77777777" w:rsidR="00D71745" w:rsidRPr="00B65D84" w:rsidRDefault="00D71745"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9BC57BE" w14:textId="77777777" w:rsidR="000338CE" w:rsidRPr="00B65D84" w:rsidRDefault="000338CE" w:rsidP="00615A1A">
      <w:pPr>
        <w:spacing w:before="17" w:line="200" w:lineRule="exact"/>
        <w:rPr>
          <w:rFonts w:ascii="Arial" w:hAnsi="Arial" w:cs="Arial"/>
        </w:rPr>
      </w:pPr>
    </w:p>
    <w:p w14:paraId="27102BF9" w14:textId="77777777" w:rsidR="003500D8" w:rsidRPr="00C46B86" w:rsidRDefault="00DE257F" w:rsidP="00615A1A">
      <w:pPr>
        <w:spacing w:before="16" w:line="276" w:lineRule="auto"/>
        <w:rPr>
          <w:rFonts w:ascii="Arial" w:eastAsia="Calibri" w:hAnsi="Arial" w:cs="Arial"/>
          <w:spacing w:val="1"/>
        </w:rPr>
      </w:pPr>
      <w:r w:rsidRPr="00C46B86">
        <w:rPr>
          <w:rFonts w:ascii="Arial" w:eastAsia="Calibri" w:hAnsi="Arial" w:cs="Arial"/>
          <w:spacing w:val="1"/>
        </w:rPr>
        <w:t>The subject land is not impacted by the links and open space plan in Figure 3.</w:t>
      </w:r>
      <w:r w:rsidR="00170564" w:rsidRPr="00C46B86">
        <w:rPr>
          <w:rFonts w:ascii="Arial" w:eastAsia="Calibri" w:hAnsi="Arial" w:cs="Arial"/>
          <w:spacing w:val="1"/>
        </w:rPr>
        <w:t>1</w:t>
      </w:r>
      <w:r w:rsidRPr="00C46B86">
        <w:rPr>
          <w:rFonts w:ascii="Arial" w:eastAsia="Calibri" w:hAnsi="Arial" w:cs="Arial"/>
          <w:spacing w:val="1"/>
        </w:rPr>
        <w:t xml:space="preserve">.7 of the CBD Strategy. </w:t>
      </w:r>
    </w:p>
    <w:p w14:paraId="0ADD17C9" w14:textId="38B3DA33" w:rsidR="003500D8" w:rsidRDefault="003500D8" w:rsidP="00615A1A">
      <w:pPr>
        <w:spacing w:before="16" w:line="276" w:lineRule="auto"/>
        <w:rPr>
          <w:rFonts w:ascii="Arial" w:eastAsia="Calibri" w:hAnsi="Arial" w:cs="Arial"/>
          <w:spacing w:val="1"/>
        </w:rPr>
      </w:pPr>
      <w:r w:rsidRPr="00C46B86">
        <w:rPr>
          <w:rFonts w:ascii="Arial" w:eastAsia="Calibri" w:hAnsi="Arial" w:cs="Arial"/>
          <w:spacing w:val="1"/>
        </w:rPr>
        <w:t>The site provides a through site link between O’Brien Street and Wilson Street adjacent to the railway line thereby providing an extension to the existing pedestrian connection between Mcintosh Street and O’Brien Street.</w:t>
      </w:r>
      <w:r>
        <w:rPr>
          <w:rFonts w:ascii="Arial" w:eastAsia="Calibri" w:hAnsi="Arial" w:cs="Arial"/>
          <w:spacing w:val="1"/>
        </w:rPr>
        <w:t xml:space="preserve"> </w:t>
      </w:r>
    </w:p>
    <w:p w14:paraId="18581805" w14:textId="202D419F" w:rsidR="0003026D" w:rsidRPr="00B65D84" w:rsidRDefault="0003026D" w:rsidP="00615A1A">
      <w:pPr>
        <w:spacing w:before="2" w:line="276" w:lineRule="auto"/>
        <w:rPr>
          <w:rFonts w:ascii="Arial" w:eastAsia="Calibri" w:hAnsi="Arial" w:cs="Arial"/>
        </w:rPr>
      </w:pPr>
    </w:p>
    <w:p w14:paraId="033B2DC2" w14:textId="77777777" w:rsidR="00170564" w:rsidRPr="00B65D84" w:rsidRDefault="00170564" w:rsidP="00615A1A">
      <w:pPr>
        <w:spacing w:before="2" w:line="276" w:lineRule="auto"/>
        <w:rPr>
          <w:rFonts w:ascii="Arial" w:eastAsia="Calibri" w:hAnsi="Arial" w:cs="Arial"/>
        </w:rPr>
      </w:pPr>
    </w:p>
    <w:p w14:paraId="41E8D200" w14:textId="4BB03008" w:rsidR="000338CE"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w:t>
      </w:r>
      <w:r w:rsidR="00D71745" w:rsidRPr="00B65D84">
        <w:rPr>
          <w:rFonts w:ascii="Arial" w:eastAsia="Calibri" w:hAnsi="Arial" w:cs="Arial"/>
          <w:b/>
          <w:bCs/>
          <w:color w:val="31849B" w:themeColor="accent5" w:themeShade="BF"/>
          <w:spacing w:val="1"/>
        </w:rPr>
        <w:t xml:space="preserve">y </w:t>
      </w:r>
      <w:r w:rsidRPr="00B65D84">
        <w:rPr>
          <w:rFonts w:ascii="Arial" w:eastAsia="Calibri" w:hAnsi="Arial" w:cs="Arial"/>
          <w:b/>
          <w:bCs/>
          <w:color w:val="31849B" w:themeColor="accent5" w:themeShade="BF"/>
          <w:spacing w:val="1"/>
        </w:rPr>
        <w:t xml:space="preserve">Element 23. </w:t>
      </w:r>
      <w:r w:rsidR="00B32721" w:rsidRPr="00B65D84">
        <w:rPr>
          <w:rFonts w:ascii="Arial" w:eastAsia="Calibri" w:hAnsi="Arial" w:cs="Arial"/>
          <w:b/>
          <w:bCs/>
          <w:color w:val="31849B" w:themeColor="accent5" w:themeShade="BF"/>
          <w:spacing w:val="1"/>
        </w:rPr>
        <w:t>Any communal open space, with particular</w:t>
      </w:r>
      <w:r w:rsidR="00D71745" w:rsidRPr="00B65D84">
        <w:rPr>
          <w:rFonts w:ascii="Arial" w:eastAsia="Calibri" w:hAnsi="Arial" w:cs="Arial"/>
          <w:b/>
          <w:bCs/>
          <w:color w:val="31849B" w:themeColor="accent5" w:themeShade="BF"/>
          <w:spacing w:val="1"/>
        </w:rPr>
        <w:t xml:space="preserve"> </w:t>
      </w:r>
      <w:r w:rsidR="00B32721" w:rsidRPr="00B65D84">
        <w:rPr>
          <w:rFonts w:ascii="Arial" w:eastAsia="Calibri" w:hAnsi="Arial" w:cs="Arial"/>
          <w:b/>
          <w:bCs/>
          <w:color w:val="31849B" w:themeColor="accent5" w:themeShade="BF"/>
          <w:spacing w:val="1"/>
        </w:rPr>
        <w:t xml:space="preserve">regard to roof top level on towers, should be designed to address </w:t>
      </w:r>
      <w:r w:rsidR="00BE1002" w:rsidRPr="00B65D84">
        <w:rPr>
          <w:rFonts w:ascii="Arial" w:eastAsia="Calibri" w:hAnsi="Arial" w:cs="Arial"/>
          <w:b/>
          <w:bCs/>
          <w:color w:val="31849B" w:themeColor="accent5" w:themeShade="BF"/>
          <w:spacing w:val="1"/>
        </w:rPr>
        <w:t>issues of quality, safety and usability.</w:t>
      </w:r>
    </w:p>
    <w:p w14:paraId="1BCD323A" w14:textId="0A35EF07" w:rsidR="000338CE" w:rsidRPr="00B65D84" w:rsidRDefault="000338CE" w:rsidP="00615A1A">
      <w:pPr>
        <w:spacing w:before="2" w:line="200" w:lineRule="exact"/>
        <w:rPr>
          <w:rFonts w:ascii="Arial" w:hAnsi="Arial" w:cs="Arial"/>
        </w:rPr>
      </w:pPr>
    </w:p>
    <w:p w14:paraId="6E90909E" w14:textId="77777777" w:rsidR="00D71745" w:rsidRPr="00B65D84" w:rsidRDefault="00D71745"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4293D6B1" w14:textId="77777777" w:rsidR="000338CE" w:rsidRPr="00B65D84" w:rsidRDefault="000338CE" w:rsidP="00615A1A">
      <w:pPr>
        <w:spacing w:before="17" w:line="200" w:lineRule="exact"/>
        <w:rPr>
          <w:rFonts w:ascii="Arial" w:hAnsi="Arial" w:cs="Arial"/>
        </w:rPr>
      </w:pPr>
    </w:p>
    <w:p w14:paraId="53DF1A90" w14:textId="32BABFCE" w:rsidR="003B50AC" w:rsidRPr="00B65D84" w:rsidRDefault="00C46B86" w:rsidP="0022494F">
      <w:pPr>
        <w:spacing w:before="16" w:line="276" w:lineRule="auto"/>
        <w:rPr>
          <w:rFonts w:ascii="Arial" w:eastAsia="Calibri" w:hAnsi="Arial" w:cs="Arial"/>
          <w:spacing w:val="1"/>
        </w:rPr>
      </w:pPr>
      <w:r>
        <w:rPr>
          <w:rFonts w:ascii="Arial" w:eastAsia="Calibri" w:hAnsi="Arial" w:cs="Arial"/>
          <w:spacing w:val="1"/>
        </w:rPr>
        <w:t xml:space="preserve">Complies. </w:t>
      </w:r>
      <w:r w:rsidR="0022494F" w:rsidRPr="00C46B86">
        <w:rPr>
          <w:rFonts w:ascii="Arial" w:eastAsia="Calibri" w:hAnsi="Arial" w:cs="Arial"/>
          <w:spacing w:val="1"/>
        </w:rPr>
        <w:t xml:space="preserve">The proposal includes landscaped </w:t>
      </w:r>
      <w:r w:rsidR="004020DC" w:rsidRPr="00C46B86">
        <w:rPr>
          <w:rFonts w:ascii="Arial" w:eastAsia="Calibri" w:hAnsi="Arial" w:cs="Arial"/>
          <w:spacing w:val="1"/>
        </w:rPr>
        <w:t xml:space="preserve">terrace </w:t>
      </w:r>
      <w:r w:rsidR="003500D8" w:rsidRPr="00C46B86">
        <w:rPr>
          <w:rFonts w:ascii="Arial" w:eastAsia="Calibri" w:hAnsi="Arial" w:cs="Arial"/>
          <w:spacing w:val="1"/>
        </w:rPr>
        <w:t xml:space="preserve">on level 3 and level 16 </w:t>
      </w:r>
      <w:r w:rsidR="0022494F" w:rsidRPr="00C46B86">
        <w:rPr>
          <w:rFonts w:ascii="Arial" w:eastAsia="Calibri" w:hAnsi="Arial" w:cs="Arial"/>
          <w:spacing w:val="1"/>
        </w:rPr>
        <w:t>that ha</w:t>
      </w:r>
      <w:r w:rsidR="003500D8" w:rsidRPr="00C46B86">
        <w:rPr>
          <w:rFonts w:ascii="Arial" w:eastAsia="Calibri" w:hAnsi="Arial" w:cs="Arial"/>
          <w:spacing w:val="1"/>
        </w:rPr>
        <w:t>ve</w:t>
      </w:r>
      <w:r w:rsidR="0022494F" w:rsidRPr="00C46B86">
        <w:rPr>
          <w:rFonts w:ascii="Arial" w:eastAsia="Calibri" w:hAnsi="Arial" w:cs="Arial"/>
          <w:spacing w:val="1"/>
        </w:rPr>
        <w:t xml:space="preserve"> been designed to provide for a high-quality communal space, with good solar access and an appropriate level of safety and usability</w:t>
      </w:r>
      <w:r>
        <w:rPr>
          <w:rFonts w:ascii="Arial" w:eastAsia="Calibri" w:hAnsi="Arial" w:cs="Arial"/>
          <w:spacing w:val="1"/>
        </w:rPr>
        <w:t>.</w:t>
      </w:r>
    </w:p>
    <w:p w14:paraId="3E878DA2" w14:textId="6FC1906F" w:rsidR="00F265F6" w:rsidRPr="00B65D84" w:rsidRDefault="00F265F6" w:rsidP="00615A1A">
      <w:pPr>
        <w:spacing w:line="276" w:lineRule="auto"/>
        <w:jc w:val="both"/>
        <w:rPr>
          <w:rFonts w:ascii="Arial" w:eastAsia="Calibri" w:hAnsi="Arial" w:cs="Arial"/>
          <w:b/>
          <w:bCs/>
          <w:color w:val="31849B" w:themeColor="accent5" w:themeShade="BF"/>
          <w:spacing w:val="1"/>
        </w:rPr>
      </w:pPr>
    </w:p>
    <w:p w14:paraId="6FCEF200" w14:textId="77777777" w:rsidR="007C2CC3" w:rsidRPr="00B65D84" w:rsidRDefault="007C2CC3" w:rsidP="00615A1A">
      <w:pPr>
        <w:spacing w:line="276" w:lineRule="auto"/>
        <w:jc w:val="both"/>
        <w:rPr>
          <w:rFonts w:ascii="Arial" w:eastAsia="Calibri" w:hAnsi="Arial" w:cs="Arial"/>
          <w:b/>
          <w:bCs/>
          <w:color w:val="31849B" w:themeColor="accent5" w:themeShade="BF"/>
          <w:spacing w:val="1"/>
        </w:rPr>
      </w:pPr>
    </w:p>
    <w:p w14:paraId="1A1718AC" w14:textId="71516082" w:rsidR="002D3AB3"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24.</w:t>
      </w:r>
      <w:r w:rsidR="001F4FF5" w:rsidRPr="00B65D84">
        <w:rPr>
          <w:rFonts w:ascii="Arial" w:eastAsia="Calibri" w:hAnsi="Arial" w:cs="Arial"/>
          <w:b/>
          <w:bCs/>
          <w:color w:val="31849B" w:themeColor="accent5" w:themeShade="BF"/>
          <w:spacing w:val="1"/>
        </w:rPr>
        <w:t xml:space="preserve"> Public realm or areas accessible by public on private land</w:t>
      </w:r>
      <w:r w:rsidR="002D3AB3" w:rsidRPr="00B65D84">
        <w:rPr>
          <w:rFonts w:ascii="Arial" w:eastAsia="Calibri" w:hAnsi="Arial" w:cs="Arial"/>
          <w:b/>
          <w:bCs/>
          <w:color w:val="31849B" w:themeColor="accent5" w:themeShade="BF"/>
          <w:spacing w:val="1"/>
        </w:rPr>
        <w:t>:</w:t>
      </w:r>
    </w:p>
    <w:p w14:paraId="2C541B08" w14:textId="77777777" w:rsidR="002D3AB3" w:rsidRPr="00B65D84" w:rsidRDefault="001F4FF5" w:rsidP="00615A1A">
      <w:pPr>
        <w:pStyle w:val="ListParagraph"/>
        <w:numPr>
          <w:ilvl w:val="0"/>
          <w:numId w:val="20"/>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is expected </w:t>
      </w:r>
      <w:r w:rsidR="009C2377" w:rsidRPr="00B65D84">
        <w:rPr>
          <w:rFonts w:ascii="Arial" w:eastAsia="Calibri" w:hAnsi="Arial" w:cs="Arial"/>
          <w:b/>
          <w:bCs/>
          <w:color w:val="31849B" w:themeColor="accent5" w:themeShade="BF"/>
          <w:spacing w:val="1"/>
        </w:rPr>
        <w:t xml:space="preserve">from all B3 and B4 redeveloped sites. </w:t>
      </w:r>
    </w:p>
    <w:p w14:paraId="0F99A4D9" w14:textId="1845419A" w:rsidR="002D3AB3" w:rsidRPr="00B65D84" w:rsidRDefault="002D3AB3" w:rsidP="00615A1A">
      <w:pPr>
        <w:pStyle w:val="ListParagraph"/>
        <w:numPr>
          <w:ilvl w:val="0"/>
          <w:numId w:val="20"/>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Is to be designed to respond to context and nearby public domain.</w:t>
      </w:r>
    </w:p>
    <w:p w14:paraId="33F2750E" w14:textId="2B7D8949" w:rsidR="002D3AB3" w:rsidRPr="00B65D84" w:rsidRDefault="002D3AB3" w:rsidP="00615A1A">
      <w:pPr>
        <w:pStyle w:val="ListParagraph"/>
        <w:numPr>
          <w:ilvl w:val="0"/>
          <w:numId w:val="20"/>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Should be visible from the street and easily accessible.</w:t>
      </w:r>
    </w:p>
    <w:p w14:paraId="006C3517" w14:textId="329D62A9" w:rsidR="000338CE" w:rsidRPr="00B65D84" w:rsidRDefault="008C684D" w:rsidP="00615A1A">
      <w:pPr>
        <w:pStyle w:val="ListParagraph"/>
        <w:numPr>
          <w:ilvl w:val="0"/>
          <w:numId w:val="20"/>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Depending on context </w:t>
      </w:r>
      <w:r w:rsidR="00540939" w:rsidRPr="00B65D84">
        <w:rPr>
          <w:rFonts w:ascii="Arial" w:eastAsia="Calibri" w:hAnsi="Arial" w:cs="Arial"/>
          <w:b/>
          <w:bCs/>
          <w:color w:val="31849B" w:themeColor="accent5" w:themeShade="BF"/>
          <w:spacing w:val="1"/>
        </w:rPr>
        <w:t>a public right of way or similar may be required to achieve a permanent public ben</w:t>
      </w:r>
      <w:r w:rsidR="004B6FA7" w:rsidRPr="00B65D84">
        <w:rPr>
          <w:rFonts w:ascii="Arial" w:eastAsia="Calibri" w:hAnsi="Arial" w:cs="Arial"/>
          <w:b/>
          <w:bCs/>
          <w:color w:val="31849B" w:themeColor="accent5" w:themeShade="BF"/>
          <w:spacing w:val="1"/>
        </w:rPr>
        <w:t>e</w:t>
      </w:r>
      <w:r w:rsidR="00540939" w:rsidRPr="00B65D84">
        <w:rPr>
          <w:rFonts w:ascii="Arial" w:eastAsia="Calibri" w:hAnsi="Arial" w:cs="Arial"/>
          <w:b/>
          <w:bCs/>
          <w:color w:val="31849B" w:themeColor="accent5" w:themeShade="BF"/>
          <w:spacing w:val="1"/>
        </w:rPr>
        <w:t>fit</w:t>
      </w:r>
      <w:r w:rsidR="004B6FA7" w:rsidRPr="00B65D84">
        <w:rPr>
          <w:rFonts w:ascii="Arial" w:eastAsia="Calibri" w:hAnsi="Arial" w:cs="Arial"/>
          <w:b/>
          <w:bCs/>
          <w:color w:val="31849B" w:themeColor="accent5" w:themeShade="BF"/>
          <w:spacing w:val="1"/>
        </w:rPr>
        <w:t>.</w:t>
      </w:r>
      <w:r w:rsidR="00DE257F" w:rsidRPr="00B65D84">
        <w:rPr>
          <w:rFonts w:ascii="Arial" w:eastAsia="Calibri" w:hAnsi="Arial" w:cs="Arial"/>
          <w:b/>
          <w:bCs/>
          <w:color w:val="31849B" w:themeColor="accent5" w:themeShade="BF"/>
          <w:spacing w:val="1"/>
        </w:rPr>
        <w:t xml:space="preserve"> </w:t>
      </w:r>
    </w:p>
    <w:p w14:paraId="523D55E6" w14:textId="77777777" w:rsidR="000338CE" w:rsidRPr="00B65D84" w:rsidRDefault="000338CE" w:rsidP="00615A1A">
      <w:pPr>
        <w:spacing w:before="5" w:line="200" w:lineRule="exact"/>
        <w:rPr>
          <w:rFonts w:ascii="Arial" w:hAnsi="Arial" w:cs="Arial"/>
        </w:rPr>
      </w:pPr>
    </w:p>
    <w:p w14:paraId="403DD2F3" w14:textId="77777777" w:rsidR="002D3AB3" w:rsidRPr="00B65D84" w:rsidRDefault="002D3AB3"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44B71B49" w14:textId="77777777" w:rsidR="000338CE" w:rsidRPr="00B65D84" w:rsidRDefault="000338CE" w:rsidP="00615A1A">
      <w:pPr>
        <w:spacing w:before="17" w:line="200" w:lineRule="exact"/>
        <w:rPr>
          <w:rFonts w:ascii="Arial" w:hAnsi="Arial" w:cs="Arial"/>
        </w:rPr>
      </w:pPr>
    </w:p>
    <w:p w14:paraId="2D46360F" w14:textId="0A9DAFD6" w:rsidR="0022494F" w:rsidRPr="00B65D84" w:rsidRDefault="0022494F" w:rsidP="00615A1A">
      <w:pPr>
        <w:spacing w:before="16" w:line="276" w:lineRule="auto"/>
        <w:jc w:val="both"/>
        <w:rPr>
          <w:rFonts w:ascii="Arial" w:eastAsia="Calibri" w:hAnsi="Arial" w:cs="Arial"/>
          <w:spacing w:val="1"/>
        </w:rPr>
      </w:pPr>
      <w:r w:rsidRPr="00C46B86">
        <w:rPr>
          <w:rFonts w:ascii="Arial" w:eastAsia="Calibri" w:hAnsi="Arial" w:cs="Arial"/>
          <w:spacing w:val="1"/>
        </w:rPr>
        <w:t xml:space="preserve">The concept plan includes an area of publicly accessible open space along the </w:t>
      </w:r>
      <w:r w:rsidR="00394C19" w:rsidRPr="00C46B86">
        <w:rPr>
          <w:rFonts w:ascii="Arial" w:eastAsia="Calibri" w:hAnsi="Arial" w:cs="Arial"/>
          <w:spacing w:val="1"/>
        </w:rPr>
        <w:t>Anderson Street and Wilson Street</w:t>
      </w:r>
      <w:r w:rsidRPr="00C46B86">
        <w:rPr>
          <w:rFonts w:ascii="Arial" w:eastAsia="Calibri" w:hAnsi="Arial" w:cs="Arial"/>
          <w:spacing w:val="1"/>
        </w:rPr>
        <w:t xml:space="preserve"> frontage of the site, which will include some tree planting and other landscaping. Street trees are proposed along the </w:t>
      </w:r>
      <w:r w:rsidR="00394C19" w:rsidRPr="00C46B86">
        <w:rPr>
          <w:rFonts w:ascii="Arial" w:eastAsia="Calibri" w:hAnsi="Arial" w:cs="Arial"/>
          <w:spacing w:val="1"/>
        </w:rPr>
        <w:t>Anderson Street</w:t>
      </w:r>
      <w:r w:rsidRPr="00C46B86">
        <w:rPr>
          <w:rFonts w:ascii="Arial" w:eastAsia="Calibri" w:hAnsi="Arial" w:cs="Arial"/>
          <w:spacing w:val="1"/>
        </w:rPr>
        <w:t xml:space="preserve"> frontage of the site</w:t>
      </w:r>
      <w:r w:rsidR="00394C19" w:rsidRPr="00C46B86">
        <w:rPr>
          <w:rFonts w:ascii="Arial" w:eastAsia="Calibri" w:hAnsi="Arial" w:cs="Arial"/>
          <w:spacing w:val="1"/>
        </w:rPr>
        <w:t xml:space="preserve"> to mitigate the scale of change between the heritage conservation area and the development</w:t>
      </w:r>
      <w:r w:rsidRPr="00C46B86">
        <w:rPr>
          <w:rFonts w:ascii="Arial" w:eastAsia="Calibri" w:hAnsi="Arial" w:cs="Arial"/>
          <w:spacing w:val="1"/>
        </w:rPr>
        <w:t>. Detailed design of the public realm will be undertaken in consultation with Council and have regard to context and the nearby public domain.</w:t>
      </w:r>
    </w:p>
    <w:p w14:paraId="440C1D79" w14:textId="263A6758" w:rsidR="000338CE" w:rsidRPr="00B65D84" w:rsidRDefault="000338CE" w:rsidP="00615A1A">
      <w:pPr>
        <w:spacing w:before="1" w:line="200" w:lineRule="exact"/>
        <w:rPr>
          <w:rFonts w:ascii="Arial" w:hAnsi="Arial" w:cs="Arial"/>
        </w:rPr>
      </w:pPr>
    </w:p>
    <w:p w14:paraId="299B6B5E" w14:textId="77777777" w:rsidR="00D7778A" w:rsidRPr="00B65D84" w:rsidRDefault="00D7778A" w:rsidP="00615A1A">
      <w:pPr>
        <w:spacing w:before="1" w:line="200" w:lineRule="exact"/>
        <w:rPr>
          <w:rFonts w:ascii="Arial" w:hAnsi="Arial" w:cs="Arial"/>
        </w:rPr>
      </w:pPr>
    </w:p>
    <w:p w14:paraId="0DD73799" w14:textId="5AEDB209" w:rsidR="000338CE" w:rsidRPr="00B65D84" w:rsidRDefault="00DE257F" w:rsidP="00615A1A">
      <w:pPr>
        <w:spacing w:line="271"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lastRenderedPageBreak/>
        <w:t>Key</w:t>
      </w:r>
      <w:r w:rsidR="00BD668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25. A</w:t>
      </w:r>
      <w:r w:rsidR="00443EDA" w:rsidRPr="00B65D84">
        <w:rPr>
          <w:rFonts w:ascii="Arial" w:eastAsia="Calibri" w:hAnsi="Arial" w:cs="Arial"/>
          <w:b/>
          <w:bCs/>
          <w:color w:val="31849B" w:themeColor="accent5" w:themeShade="BF"/>
          <w:spacing w:val="1"/>
        </w:rPr>
        <w:t>ll roofs</w:t>
      </w:r>
      <w:r w:rsidR="00BD6680" w:rsidRPr="00B65D84">
        <w:rPr>
          <w:rFonts w:ascii="Arial" w:eastAsia="Calibri" w:hAnsi="Arial" w:cs="Arial"/>
          <w:b/>
          <w:bCs/>
          <w:color w:val="31849B" w:themeColor="accent5" w:themeShade="BF"/>
          <w:spacing w:val="1"/>
        </w:rPr>
        <w:t xml:space="preserve"> </w:t>
      </w:r>
      <w:r w:rsidR="00443EDA" w:rsidRPr="00B65D84">
        <w:rPr>
          <w:rFonts w:ascii="Arial" w:eastAsia="Calibri" w:hAnsi="Arial" w:cs="Arial"/>
          <w:b/>
          <w:bCs/>
          <w:color w:val="31849B" w:themeColor="accent5" w:themeShade="BF"/>
          <w:spacing w:val="1"/>
        </w:rPr>
        <w:t>up to 30 metres from ground</w:t>
      </w:r>
      <w:r w:rsidR="00BD6680" w:rsidRPr="00B65D84">
        <w:rPr>
          <w:rFonts w:ascii="Arial" w:eastAsia="Calibri" w:hAnsi="Arial" w:cs="Arial"/>
          <w:b/>
          <w:bCs/>
          <w:color w:val="31849B" w:themeColor="accent5" w:themeShade="BF"/>
          <w:spacing w:val="1"/>
        </w:rPr>
        <w:t xml:space="preserve"> are</w:t>
      </w:r>
      <w:r w:rsidR="00443EDA" w:rsidRPr="00B65D84">
        <w:rPr>
          <w:rFonts w:ascii="Arial" w:eastAsia="Calibri" w:hAnsi="Arial" w:cs="Arial"/>
          <w:b/>
          <w:bCs/>
          <w:color w:val="31849B" w:themeColor="accent5" w:themeShade="BF"/>
          <w:spacing w:val="1"/>
        </w:rPr>
        <w:t xml:space="preserve"> to be green</w:t>
      </w:r>
      <w:r w:rsidR="00BD6680" w:rsidRPr="00B65D84">
        <w:rPr>
          <w:rFonts w:ascii="Arial" w:eastAsia="Calibri" w:hAnsi="Arial" w:cs="Arial"/>
          <w:b/>
          <w:bCs/>
          <w:color w:val="31849B" w:themeColor="accent5" w:themeShade="BF"/>
          <w:spacing w:val="1"/>
        </w:rPr>
        <w:t xml:space="preserve"> </w:t>
      </w:r>
      <w:r w:rsidR="00443EDA" w:rsidRPr="00B65D84">
        <w:rPr>
          <w:rFonts w:ascii="Arial" w:eastAsia="Calibri" w:hAnsi="Arial" w:cs="Arial"/>
          <w:b/>
          <w:bCs/>
          <w:color w:val="31849B" w:themeColor="accent5" w:themeShade="BF"/>
          <w:spacing w:val="1"/>
        </w:rPr>
        <w:t xml:space="preserve">roofs. </w:t>
      </w:r>
      <w:r w:rsidR="00BD6680" w:rsidRPr="00B65D84">
        <w:rPr>
          <w:rFonts w:ascii="Arial" w:eastAsia="Calibri" w:hAnsi="Arial" w:cs="Arial"/>
          <w:b/>
          <w:bCs/>
          <w:color w:val="31849B" w:themeColor="accent5" w:themeShade="BF"/>
          <w:spacing w:val="1"/>
        </w:rPr>
        <w:t>These are to provide a green contribution to the street and a balance of passive and active green spaces that maximise solar access.</w:t>
      </w:r>
    </w:p>
    <w:p w14:paraId="6BD3DB3C" w14:textId="7126D79E" w:rsidR="00BD6680" w:rsidRPr="00B65D84" w:rsidRDefault="00BD6680" w:rsidP="00615A1A">
      <w:pPr>
        <w:spacing w:line="271" w:lineRule="auto"/>
        <w:rPr>
          <w:rFonts w:ascii="Arial" w:hAnsi="Arial" w:cs="Arial"/>
        </w:rPr>
      </w:pPr>
    </w:p>
    <w:p w14:paraId="72C2F50E" w14:textId="77777777" w:rsidR="00394C19" w:rsidRDefault="00394C19" w:rsidP="00615A1A">
      <w:pPr>
        <w:spacing w:line="276" w:lineRule="auto"/>
        <w:rPr>
          <w:rFonts w:ascii="Arial" w:hAnsi="Arial" w:cs="Arial"/>
        </w:rPr>
      </w:pPr>
    </w:p>
    <w:p w14:paraId="19C9A118" w14:textId="5E6F66AD" w:rsidR="00BD6680" w:rsidRPr="00B65D84" w:rsidRDefault="00BD6680"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0DDD21B5" w14:textId="77777777" w:rsidR="000338CE" w:rsidRPr="00B65D84" w:rsidRDefault="000338CE" w:rsidP="00615A1A">
      <w:pPr>
        <w:spacing w:before="17" w:line="200" w:lineRule="exact"/>
        <w:rPr>
          <w:rFonts w:ascii="Arial" w:hAnsi="Arial" w:cs="Arial"/>
        </w:rPr>
      </w:pPr>
    </w:p>
    <w:p w14:paraId="67DAEE7C" w14:textId="549A0F22" w:rsidR="004729D5" w:rsidRPr="00B65D84" w:rsidRDefault="00C46B86" w:rsidP="00615A1A">
      <w:pPr>
        <w:spacing w:before="16" w:line="276" w:lineRule="auto"/>
        <w:jc w:val="both"/>
        <w:rPr>
          <w:rFonts w:ascii="Arial" w:eastAsia="Calibri" w:hAnsi="Arial" w:cs="Arial"/>
          <w:spacing w:val="1"/>
        </w:rPr>
      </w:pPr>
      <w:r>
        <w:rPr>
          <w:rFonts w:ascii="Arial" w:eastAsia="Calibri" w:hAnsi="Arial" w:cs="Arial"/>
          <w:spacing w:val="1"/>
        </w:rPr>
        <w:t xml:space="preserve">Complies. </w:t>
      </w:r>
      <w:r w:rsidR="006C3B69" w:rsidRPr="00C46B86">
        <w:rPr>
          <w:rFonts w:ascii="Arial" w:eastAsia="Calibri" w:hAnsi="Arial" w:cs="Arial"/>
          <w:spacing w:val="1"/>
        </w:rPr>
        <w:t>The tower roof exceeds a height of more than 30m</w:t>
      </w:r>
      <w:r w:rsidR="00121E18" w:rsidRPr="00C46B86">
        <w:rPr>
          <w:rFonts w:ascii="Arial" w:eastAsia="Calibri" w:hAnsi="Arial" w:cs="Arial"/>
          <w:spacing w:val="1"/>
        </w:rPr>
        <w:t>.</w:t>
      </w:r>
      <w:r w:rsidR="00AF2CF0" w:rsidRPr="00C46B86">
        <w:rPr>
          <w:rFonts w:ascii="Arial" w:eastAsia="Calibri" w:hAnsi="Arial" w:cs="Arial"/>
          <w:spacing w:val="1"/>
        </w:rPr>
        <w:t xml:space="preserve"> C</w:t>
      </w:r>
      <w:r w:rsidR="004729D5" w:rsidRPr="00C46B86">
        <w:rPr>
          <w:rFonts w:ascii="Arial" w:eastAsia="Calibri" w:hAnsi="Arial" w:cs="Arial"/>
          <w:spacing w:val="1"/>
        </w:rPr>
        <w:t xml:space="preserve">ommunal open space </w:t>
      </w:r>
      <w:r w:rsidR="00AF2CF0" w:rsidRPr="00C46B86">
        <w:rPr>
          <w:rFonts w:ascii="Arial" w:eastAsia="Calibri" w:hAnsi="Arial" w:cs="Arial"/>
          <w:spacing w:val="1"/>
        </w:rPr>
        <w:t>are located on level 3 and level 16 which incorporates a mixture of soft landscaping, planting and outdoor activities areas that can be enjoyed by the residence.</w:t>
      </w:r>
    </w:p>
    <w:p w14:paraId="30E8F82E" w14:textId="4F8B9A77" w:rsidR="00D7778A" w:rsidRPr="00B65D84" w:rsidRDefault="00D7778A" w:rsidP="00615A1A">
      <w:pPr>
        <w:spacing w:before="16" w:line="276" w:lineRule="auto"/>
        <w:rPr>
          <w:rFonts w:ascii="Arial" w:eastAsia="Calibri" w:hAnsi="Arial" w:cs="Arial"/>
        </w:rPr>
      </w:pPr>
    </w:p>
    <w:p w14:paraId="1D310C9A" w14:textId="21EC2BB7" w:rsidR="008B7DC0" w:rsidRPr="00B65D84" w:rsidRDefault="008B7DC0">
      <w:pPr>
        <w:rPr>
          <w:rFonts w:ascii="Arial" w:eastAsia="Calibri" w:hAnsi="Arial" w:cs="Arial"/>
          <w:b/>
          <w:bCs/>
          <w:color w:val="31849B" w:themeColor="accent5" w:themeShade="BF"/>
          <w:spacing w:val="1"/>
        </w:rPr>
      </w:pPr>
    </w:p>
    <w:p w14:paraId="596510C5" w14:textId="47BC485E" w:rsidR="00640861" w:rsidRPr="00B65D84" w:rsidRDefault="00C42E56" w:rsidP="00615A1A">
      <w:pPr>
        <w:spacing w:line="271"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BD668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Element 26. A minimum </w:t>
      </w:r>
      <w:r w:rsidR="00640861" w:rsidRPr="00B65D84">
        <w:rPr>
          <w:rFonts w:ascii="Arial" w:eastAsia="Calibri" w:hAnsi="Arial" w:cs="Arial"/>
          <w:b/>
          <w:bCs/>
          <w:color w:val="31849B" w:themeColor="accent5" w:themeShade="BF"/>
          <w:spacing w:val="1"/>
        </w:rPr>
        <w:t>of 20% of the site is to be provided as soft landscaping, which may be located on Ground, Podium and roof</w:t>
      </w:r>
      <w:r w:rsidR="00BD6680" w:rsidRPr="00B65D84">
        <w:rPr>
          <w:rFonts w:ascii="Arial" w:eastAsia="Calibri" w:hAnsi="Arial" w:cs="Arial"/>
          <w:b/>
          <w:bCs/>
          <w:color w:val="31849B" w:themeColor="accent5" w:themeShade="BF"/>
          <w:spacing w:val="1"/>
        </w:rPr>
        <w:t xml:space="preserve"> </w:t>
      </w:r>
      <w:r w:rsidR="00640861" w:rsidRPr="00B65D84">
        <w:rPr>
          <w:rFonts w:ascii="Arial" w:eastAsia="Calibri" w:hAnsi="Arial" w:cs="Arial"/>
          <w:b/>
          <w:bCs/>
          <w:color w:val="31849B" w:themeColor="accent5" w:themeShade="BF"/>
          <w:spacing w:val="1"/>
        </w:rPr>
        <w:t>top levels or green</w:t>
      </w:r>
      <w:r w:rsidR="00BD6680" w:rsidRPr="00B65D84">
        <w:rPr>
          <w:rFonts w:ascii="Arial" w:eastAsia="Calibri" w:hAnsi="Arial" w:cs="Arial"/>
          <w:b/>
          <w:bCs/>
          <w:color w:val="31849B" w:themeColor="accent5" w:themeShade="BF"/>
          <w:spacing w:val="1"/>
        </w:rPr>
        <w:t xml:space="preserve"> </w:t>
      </w:r>
      <w:r w:rsidR="00640861" w:rsidRPr="00B65D84">
        <w:rPr>
          <w:rFonts w:ascii="Arial" w:eastAsia="Calibri" w:hAnsi="Arial" w:cs="Arial"/>
          <w:b/>
          <w:bCs/>
          <w:color w:val="31849B" w:themeColor="accent5" w:themeShade="BF"/>
          <w:spacing w:val="1"/>
        </w:rPr>
        <w:t>walls</w:t>
      </w:r>
      <w:r w:rsidR="00BD6680" w:rsidRPr="00B65D84">
        <w:rPr>
          <w:rFonts w:ascii="Arial" w:eastAsia="Calibri" w:hAnsi="Arial" w:cs="Arial"/>
          <w:b/>
          <w:bCs/>
          <w:color w:val="31849B" w:themeColor="accent5" w:themeShade="BF"/>
          <w:spacing w:val="1"/>
        </w:rPr>
        <w:t xml:space="preserve"> </w:t>
      </w:r>
      <w:r w:rsidR="00640861" w:rsidRPr="00B65D84">
        <w:rPr>
          <w:rFonts w:ascii="Arial" w:eastAsia="Calibri" w:hAnsi="Arial" w:cs="Arial"/>
          <w:b/>
          <w:bCs/>
          <w:color w:val="31849B" w:themeColor="accent5" w:themeShade="BF"/>
          <w:spacing w:val="1"/>
        </w:rPr>
        <w:t>of buildings.</w:t>
      </w:r>
    </w:p>
    <w:p w14:paraId="2E38FC92" w14:textId="284357ED" w:rsidR="00C42E56" w:rsidRPr="00B65D84" w:rsidRDefault="00C42E56" w:rsidP="00615A1A">
      <w:pPr>
        <w:spacing w:before="16" w:line="276" w:lineRule="auto"/>
        <w:rPr>
          <w:rFonts w:ascii="Arial" w:eastAsia="Calibri" w:hAnsi="Arial" w:cs="Arial"/>
        </w:rPr>
      </w:pPr>
    </w:p>
    <w:p w14:paraId="2F8CCFCC" w14:textId="77777777" w:rsidR="00BD6680" w:rsidRPr="00B65D84" w:rsidRDefault="00BD6680"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6B0A829" w14:textId="77777777" w:rsidR="00BD6680" w:rsidRPr="00B65D84" w:rsidRDefault="00BD6680" w:rsidP="00615A1A">
      <w:pPr>
        <w:spacing w:before="16" w:line="276" w:lineRule="auto"/>
        <w:rPr>
          <w:rFonts w:ascii="Arial" w:eastAsia="Calibri" w:hAnsi="Arial" w:cs="Arial"/>
        </w:rPr>
      </w:pPr>
    </w:p>
    <w:p w14:paraId="5F969821" w14:textId="730E1A05" w:rsidR="009E4A28" w:rsidRPr="00B65D84" w:rsidRDefault="00C46B86" w:rsidP="00615A1A">
      <w:pPr>
        <w:spacing w:before="16" w:line="276" w:lineRule="auto"/>
        <w:jc w:val="both"/>
        <w:rPr>
          <w:rFonts w:ascii="Arial" w:eastAsia="Calibri" w:hAnsi="Arial" w:cs="Arial"/>
          <w:spacing w:val="1"/>
        </w:rPr>
      </w:pPr>
      <w:r>
        <w:rPr>
          <w:rFonts w:ascii="Arial" w:eastAsia="Calibri" w:hAnsi="Arial" w:cs="Arial"/>
          <w:spacing w:val="1"/>
        </w:rPr>
        <w:t xml:space="preserve">Complies. </w:t>
      </w:r>
      <w:r w:rsidR="00DE257F" w:rsidRPr="00C46B86">
        <w:rPr>
          <w:rFonts w:ascii="Arial" w:eastAsia="Calibri" w:hAnsi="Arial" w:cs="Arial"/>
          <w:spacing w:val="1"/>
        </w:rPr>
        <w:t xml:space="preserve">Based on a site area of </w:t>
      </w:r>
      <w:r w:rsidR="00AF2CF0" w:rsidRPr="00C46B86">
        <w:rPr>
          <w:rFonts w:ascii="Arial" w:eastAsia="Calibri" w:hAnsi="Arial" w:cs="Arial"/>
          <w:spacing w:val="1"/>
        </w:rPr>
        <w:t>2,216</w:t>
      </w:r>
      <w:r w:rsidR="00DE257F" w:rsidRPr="00C46B86">
        <w:rPr>
          <w:rFonts w:ascii="Arial" w:eastAsia="Calibri" w:hAnsi="Arial" w:cs="Arial"/>
          <w:spacing w:val="1"/>
        </w:rPr>
        <w:t>m</w:t>
      </w:r>
      <w:r w:rsidR="00DE257F" w:rsidRPr="00C46B86">
        <w:rPr>
          <w:rFonts w:ascii="Arial" w:eastAsia="Calibri" w:hAnsi="Arial" w:cs="Arial"/>
          <w:spacing w:val="1"/>
          <w:vertAlign w:val="superscript"/>
        </w:rPr>
        <w:t>2</w:t>
      </w:r>
      <w:r w:rsidR="00DE257F" w:rsidRPr="00C46B86">
        <w:rPr>
          <w:rFonts w:ascii="Arial" w:eastAsia="Calibri" w:hAnsi="Arial" w:cs="Arial"/>
          <w:spacing w:val="1"/>
        </w:rPr>
        <w:t xml:space="preserve">, a soft landscaped area of at least </w:t>
      </w:r>
      <w:r w:rsidR="00AF2CF0" w:rsidRPr="00C46B86">
        <w:rPr>
          <w:rFonts w:ascii="Arial" w:eastAsia="Calibri" w:hAnsi="Arial" w:cs="Arial"/>
          <w:spacing w:val="1"/>
        </w:rPr>
        <w:t>443</w:t>
      </w:r>
      <w:r w:rsidR="00DE257F" w:rsidRPr="00C46B86">
        <w:rPr>
          <w:rFonts w:ascii="Arial" w:eastAsia="Calibri" w:hAnsi="Arial" w:cs="Arial"/>
          <w:spacing w:val="1"/>
        </w:rPr>
        <w:t>m</w:t>
      </w:r>
      <w:r w:rsidR="00DE257F" w:rsidRPr="00C46B86">
        <w:rPr>
          <w:rFonts w:ascii="Arial" w:eastAsia="Calibri" w:hAnsi="Arial" w:cs="Arial"/>
          <w:spacing w:val="1"/>
          <w:vertAlign w:val="superscript"/>
        </w:rPr>
        <w:t>2</w:t>
      </w:r>
      <w:r w:rsidR="00DE257F" w:rsidRPr="00C46B86">
        <w:rPr>
          <w:rFonts w:ascii="Arial" w:eastAsia="Calibri" w:hAnsi="Arial" w:cs="Arial"/>
          <w:spacing w:val="1"/>
        </w:rPr>
        <w:t xml:space="preserve"> is required</w:t>
      </w:r>
      <w:r w:rsidR="00D85599" w:rsidRPr="00C46B86">
        <w:rPr>
          <w:rFonts w:ascii="Arial" w:eastAsia="Calibri" w:hAnsi="Arial" w:cs="Arial"/>
          <w:spacing w:val="1"/>
        </w:rPr>
        <w:t xml:space="preserve"> and will be provided</w:t>
      </w:r>
      <w:r w:rsidR="007D4CCB" w:rsidRPr="00C46B86">
        <w:rPr>
          <w:rFonts w:ascii="Arial" w:eastAsia="Calibri" w:hAnsi="Arial" w:cs="Arial"/>
          <w:spacing w:val="1"/>
        </w:rPr>
        <w:t xml:space="preserve"> at ground level and </w:t>
      </w:r>
      <w:r w:rsidR="00AF2CF0" w:rsidRPr="00C46B86">
        <w:rPr>
          <w:rFonts w:ascii="Arial" w:eastAsia="Calibri" w:hAnsi="Arial" w:cs="Arial"/>
          <w:spacing w:val="1"/>
        </w:rPr>
        <w:t xml:space="preserve">communal open space </w:t>
      </w:r>
      <w:r w:rsidR="007D4CCB" w:rsidRPr="00C46B86">
        <w:rPr>
          <w:rFonts w:ascii="Arial" w:eastAsia="Calibri" w:hAnsi="Arial" w:cs="Arial"/>
          <w:spacing w:val="1"/>
        </w:rPr>
        <w:t>above the podium</w:t>
      </w:r>
      <w:r w:rsidR="00DE257F" w:rsidRPr="00C46B86">
        <w:rPr>
          <w:rFonts w:ascii="Arial" w:eastAsia="Calibri" w:hAnsi="Arial" w:cs="Arial"/>
          <w:spacing w:val="1"/>
        </w:rPr>
        <w:t>.</w:t>
      </w:r>
      <w:r w:rsidR="00DE257F" w:rsidRPr="00B65D84">
        <w:rPr>
          <w:rFonts w:ascii="Arial" w:eastAsia="Calibri" w:hAnsi="Arial" w:cs="Arial"/>
          <w:spacing w:val="1"/>
        </w:rPr>
        <w:t xml:space="preserve"> </w:t>
      </w:r>
    </w:p>
    <w:p w14:paraId="26176AE2" w14:textId="77777777" w:rsidR="000338CE" w:rsidRPr="00B65D84" w:rsidRDefault="000338CE" w:rsidP="00615A1A">
      <w:pPr>
        <w:spacing w:before="2" w:line="200" w:lineRule="exact"/>
        <w:rPr>
          <w:rFonts w:ascii="Arial" w:hAnsi="Arial" w:cs="Arial"/>
        </w:rPr>
      </w:pPr>
    </w:p>
    <w:p w14:paraId="6294249D" w14:textId="77777777" w:rsidR="00BD6680" w:rsidRPr="00B65D84" w:rsidRDefault="00BD6680" w:rsidP="00615A1A">
      <w:pPr>
        <w:spacing w:before="3" w:line="200" w:lineRule="exact"/>
        <w:rPr>
          <w:rFonts w:ascii="Arial" w:hAnsi="Arial" w:cs="Arial"/>
        </w:rPr>
      </w:pPr>
    </w:p>
    <w:p w14:paraId="3E1752F7" w14:textId="466AAC09" w:rsidR="000338CE" w:rsidRPr="00B65D84" w:rsidRDefault="00DE257F" w:rsidP="00615A1A">
      <w:pPr>
        <w:spacing w:line="271"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27. S</w:t>
      </w:r>
      <w:r w:rsidR="00C80BA1" w:rsidRPr="00B65D84">
        <w:rPr>
          <w:rFonts w:ascii="Arial" w:eastAsia="Calibri" w:hAnsi="Arial" w:cs="Arial"/>
          <w:b/>
          <w:bCs/>
          <w:color w:val="31849B" w:themeColor="accent5" w:themeShade="BF"/>
          <w:spacing w:val="1"/>
        </w:rPr>
        <w:t>etbacks and street</w:t>
      </w:r>
      <w:r w:rsidRPr="00B65D84">
        <w:rPr>
          <w:rFonts w:ascii="Arial" w:eastAsia="Calibri" w:hAnsi="Arial" w:cs="Arial"/>
          <w:b/>
          <w:bCs/>
          <w:color w:val="31849B" w:themeColor="accent5" w:themeShade="BF"/>
          <w:spacing w:val="1"/>
        </w:rPr>
        <w:t xml:space="preserve"> frontage heights are to be provided based on Figure 3.1.8, which reflect requirements for different parts</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of the Chatswood CBD.</w:t>
      </w:r>
      <w:r w:rsidR="00473A75"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With setbacks of 3 metres or more,</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including the Pacific Highway, deep</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soil planting for street trees</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is to be provided.</w:t>
      </w:r>
    </w:p>
    <w:p w14:paraId="6C228E04" w14:textId="4608E671" w:rsidR="0050240F" w:rsidRDefault="0050240F" w:rsidP="00615A1A">
      <w:pPr>
        <w:spacing w:line="276" w:lineRule="auto"/>
        <w:jc w:val="both"/>
        <w:rPr>
          <w:rFonts w:ascii="Arial" w:eastAsia="Calibri" w:hAnsi="Arial" w:cs="Arial"/>
          <w:b/>
          <w:bCs/>
          <w:spacing w:val="1"/>
        </w:rPr>
      </w:pPr>
    </w:p>
    <w:p w14:paraId="3748FE2C" w14:textId="52CE66DD" w:rsidR="00615A1A" w:rsidRPr="00B65D84" w:rsidRDefault="008569CB"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Mixed use frontage with commercial Ground Floor:</w:t>
      </w:r>
    </w:p>
    <w:p w14:paraId="0B73E024" w14:textId="77777777" w:rsidR="008569CB" w:rsidRPr="00B65D84" w:rsidRDefault="008569CB" w:rsidP="00615A1A">
      <w:pPr>
        <w:pStyle w:val="ListParagraph"/>
        <w:numPr>
          <w:ilvl w:val="0"/>
          <w:numId w:val="19"/>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6-14 metre street wall height at front boundary.</w:t>
      </w:r>
    </w:p>
    <w:p w14:paraId="56AAE2A8" w14:textId="77777777" w:rsidR="008569CB" w:rsidRPr="00B65D84" w:rsidRDefault="008569CB" w:rsidP="00615A1A">
      <w:pPr>
        <w:pStyle w:val="ListParagraph"/>
        <w:numPr>
          <w:ilvl w:val="0"/>
          <w:numId w:val="19"/>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Minimum 3 metre setback above street wall to tower.</w:t>
      </w:r>
    </w:p>
    <w:p w14:paraId="63829ED6" w14:textId="17536170" w:rsidR="00455D45" w:rsidRDefault="00455D45" w:rsidP="00615A1A">
      <w:pPr>
        <w:spacing w:line="180" w:lineRule="exact"/>
        <w:rPr>
          <w:rFonts w:ascii="Arial" w:eastAsia="Arial" w:hAnsi="Arial" w:cs="Arial"/>
          <w:w w:val="103"/>
          <w:position w:val="-1"/>
          <w:u w:val="single" w:color="000000"/>
        </w:rPr>
      </w:pPr>
    </w:p>
    <w:p w14:paraId="148A2352" w14:textId="77777777" w:rsidR="00D97B0C" w:rsidRPr="00D97B0C" w:rsidRDefault="00D97B0C" w:rsidP="00D97B0C">
      <w:pPr>
        <w:spacing w:line="276" w:lineRule="auto"/>
        <w:jc w:val="both"/>
        <w:rPr>
          <w:rFonts w:ascii="Arial" w:eastAsia="Calibri" w:hAnsi="Arial" w:cs="Arial"/>
          <w:b/>
          <w:bCs/>
          <w:color w:val="31849B" w:themeColor="accent5" w:themeShade="BF"/>
          <w:spacing w:val="1"/>
        </w:rPr>
      </w:pPr>
      <w:r w:rsidRPr="00D97B0C">
        <w:rPr>
          <w:rFonts w:ascii="Arial" w:eastAsia="Calibri" w:hAnsi="Arial" w:cs="Arial"/>
          <w:b/>
          <w:bCs/>
          <w:color w:val="31849B" w:themeColor="accent5" w:themeShade="BF"/>
          <w:spacing w:val="1"/>
        </w:rPr>
        <w:t>h) Anderson Street interface</w:t>
      </w:r>
    </w:p>
    <w:p w14:paraId="612AF034" w14:textId="21D04DCC" w:rsidR="00D97B0C" w:rsidRDefault="00D97B0C" w:rsidP="00D97B0C">
      <w:pPr>
        <w:pStyle w:val="ListParagraph"/>
        <w:numPr>
          <w:ilvl w:val="0"/>
          <w:numId w:val="30"/>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Minimum 3m setback </w:t>
      </w:r>
      <w:r>
        <w:rPr>
          <w:rFonts w:ascii="Arial" w:eastAsia="Calibri" w:hAnsi="Arial" w:cs="Arial"/>
          <w:b/>
          <w:bCs/>
          <w:color w:val="31849B" w:themeColor="accent5" w:themeShade="BF"/>
          <w:spacing w:val="1"/>
        </w:rPr>
        <w:t>at Ground Level from front boundary.</w:t>
      </w:r>
    </w:p>
    <w:p w14:paraId="68BE4A8E" w14:textId="09E218FC" w:rsidR="00D97B0C" w:rsidRDefault="00D97B0C" w:rsidP="00D97B0C">
      <w:pPr>
        <w:pStyle w:val="ListParagraph"/>
        <w:numPr>
          <w:ilvl w:val="0"/>
          <w:numId w:val="30"/>
        </w:num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6-14 m street wall height</w:t>
      </w:r>
      <w:r>
        <w:rPr>
          <w:rFonts w:ascii="Arial" w:eastAsia="Calibri" w:hAnsi="Arial" w:cs="Arial"/>
          <w:b/>
          <w:bCs/>
          <w:color w:val="31849B" w:themeColor="accent5" w:themeShade="BF"/>
          <w:spacing w:val="1"/>
        </w:rPr>
        <w:t>.</w:t>
      </w:r>
    </w:p>
    <w:p w14:paraId="41E542CE" w14:textId="6DB2197E" w:rsidR="00D97B0C" w:rsidRPr="00B65D84" w:rsidRDefault="00D97B0C" w:rsidP="00D97B0C">
      <w:pPr>
        <w:pStyle w:val="ListParagraph"/>
        <w:numPr>
          <w:ilvl w:val="0"/>
          <w:numId w:val="30"/>
        </w:numPr>
        <w:spacing w:line="276" w:lineRule="auto"/>
        <w:jc w:val="both"/>
        <w:rPr>
          <w:rFonts w:ascii="Arial" w:eastAsia="Calibri" w:hAnsi="Arial" w:cs="Arial"/>
          <w:b/>
          <w:bCs/>
          <w:color w:val="31849B" w:themeColor="accent5" w:themeShade="BF"/>
          <w:spacing w:val="1"/>
        </w:rPr>
      </w:pPr>
      <w:r w:rsidRPr="00D97B0C">
        <w:rPr>
          <w:rFonts w:ascii="Arial" w:eastAsia="Calibri" w:hAnsi="Arial" w:cs="Arial"/>
          <w:b/>
          <w:bCs/>
          <w:color w:val="31849B" w:themeColor="accent5" w:themeShade="BF"/>
          <w:spacing w:val="1"/>
        </w:rPr>
        <w:t>Minimum 1m setback above street wall to tower.</w:t>
      </w:r>
    </w:p>
    <w:p w14:paraId="74CDC1A1" w14:textId="77777777" w:rsidR="00D97B0C" w:rsidRPr="00B65D84" w:rsidRDefault="00D97B0C" w:rsidP="00615A1A">
      <w:pPr>
        <w:spacing w:line="180" w:lineRule="exact"/>
        <w:rPr>
          <w:rFonts w:ascii="Arial" w:eastAsia="Arial" w:hAnsi="Arial" w:cs="Arial"/>
          <w:w w:val="103"/>
          <w:position w:val="-1"/>
          <w:u w:val="single" w:color="000000"/>
        </w:rPr>
      </w:pPr>
    </w:p>
    <w:p w14:paraId="5D0A4C23" w14:textId="77777777" w:rsidR="008B7DC0" w:rsidRPr="00B65D84" w:rsidRDefault="008B7DC0" w:rsidP="00615A1A">
      <w:pPr>
        <w:spacing w:line="276" w:lineRule="auto"/>
        <w:rPr>
          <w:rFonts w:ascii="Arial" w:eastAsia="Calibri" w:hAnsi="Arial" w:cs="Arial"/>
          <w:b/>
          <w:bCs/>
          <w:spacing w:val="1"/>
          <w:u w:val="single"/>
        </w:rPr>
      </w:pPr>
    </w:p>
    <w:p w14:paraId="4B8D103B" w14:textId="7DBD2A3C" w:rsidR="000338CE" w:rsidRPr="00B65D84" w:rsidRDefault="00DE257F"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7DB48BE9" w14:textId="77777777" w:rsidR="000338CE" w:rsidRPr="00B65D84" w:rsidRDefault="000338CE" w:rsidP="00615A1A">
      <w:pPr>
        <w:spacing w:before="17" w:line="200" w:lineRule="exact"/>
        <w:rPr>
          <w:rFonts w:ascii="Arial" w:hAnsi="Arial" w:cs="Arial"/>
        </w:rPr>
      </w:pPr>
    </w:p>
    <w:p w14:paraId="29C27B0B" w14:textId="00F6D572" w:rsidR="00D97B0C" w:rsidRPr="00C46B86" w:rsidRDefault="00D97B0C" w:rsidP="008569CB">
      <w:pPr>
        <w:spacing w:before="16" w:line="276" w:lineRule="auto"/>
        <w:jc w:val="both"/>
        <w:rPr>
          <w:rFonts w:ascii="Arial" w:eastAsia="Calibri" w:hAnsi="Arial" w:cs="Arial"/>
          <w:spacing w:val="1"/>
        </w:rPr>
      </w:pPr>
      <w:r w:rsidRPr="00C46B86">
        <w:rPr>
          <w:rFonts w:ascii="Arial" w:eastAsia="Calibri" w:hAnsi="Arial" w:cs="Arial"/>
          <w:spacing w:val="1"/>
        </w:rPr>
        <w:t xml:space="preserve">Complies. </w:t>
      </w:r>
      <w:r w:rsidR="008569CB" w:rsidRPr="00C46B86">
        <w:rPr>
          <w:rFonts w:ascii="Arial" w:eastAsia="Calibri" w:hAnsi="Arial" w:cs="Arial"/>
          <w:spacing w:val="1"/>
        </w:rPr>
        <w:t xml:space="preserve">A </w:t>
      </w:r>
      <w:r w:rsidR="008B2BE3" w:rsidRPr="00C46B86">
        <w:rPr>
          <w:rFonts w:ascii="Arial" w:eastAsia="Calibri" w:hAnsi="Arial" w:cs="Arial"/>
          <w:spacing w:val="1"/>
        </w:rPr>
        <w:t>three-</w:t>
      </w:r>
      <w:r w:rsidR="008569CB" w:rsidRPr="00C46B86">
        <w:rPr>
          <w:rFonts w:ascii="Arial" w:eastAsia="Calibri" w:hAnsi="Arial" w:cs="Arial"/>
          <w:spacing w:val="1"/>
        </w:rPr>
        <w:t xml:space="preserve">storey podium is proposed with a compliant height of up to </w:t>
      </w:r>
      <w:r w:rsidRPr="00C46B86">
        <w:rPr>
          <w:rFonts w:ascii="Arial" w:eastAsia="Calibri" w:hAnsi="Arial" w:cs="Arial"/>
          <w:spacing w:val="1"/>
        </w:rPr>
        <w:t>1</w:t>
      </w:r>
      <w:r w:rsidR="00E8319F">
        <w:rPr>
          <w:rFonts w:ascii="Arial" w:eastAsia="Calibri" w:hAnsi="Arial" w:cs="Arial"/>
          <w:spacing w:val="1"/>
        </w:rPr>
        <w:t>3</w:t>
      </w:r>
      <w:r w:rsidR="008569CB" w:rsidRPr="00C46B86">
        <w:rPr>
          <w:rFonts w:ascii="Arial" w:eastAsia="Calibri" w:hAnsi="Arial" w:cs="Arial"/>
          <w:spacing w:val="1"/>
        </w:rPr>
        <w:t xml:space="preserve">m to provide sufficient floor to ceiling height clearance for </w:t>
      </w:r>
      <w:r w:rsidR="00C46B86" w:rsidRPr="00C46B86">
        <w:rPr>
          <w:rFonts w:ascii="Arial" w:eastAsia="Calibri" w:hAnsi="Arial" w:cs="Arial"/>
          <w:spacing w:val="1"/>
        </w:rPr>
        <w:t xml:space="preserve"> </w:t>
      </w:r>
      <w:r w:rsidRPr="00C46B86">
        <w:rPr>
          <w:rFonts w:ascii="Arial" w:eastAsia="Calibri" w:hAnsi="Arial" w:cs="Arial"/>
          <w:spacing w:val="1"/>
        </w:rPr>
        <w:t>retail/</w:t>
      </w:r>
      <w:r w:rsidR="008569CB" w:rsidRPr="00C46B86">
        <w:rPr>
          <w:rFonts w:ascii="Arial" w:eastAsia="Calibri" w:hAnsi="Arial" w:cs="Arial"/>
          <w:spacing w:val="1"/>
        </w:rPr>
        <w:t xml:space="preserve">commercial </w:t>
      </w:r>
      <w:r w:rsidR="00E8319F">
        <w:rPr>
          <w:rFonts w:ascii="Arial" w:eastAsia="Calibri" w:hAnsi="Arial" w:cs="Arial"/>
          <w:spacing w:val="1"/>
        </w:rPr>
        <w:t xml:space="preserve">podium </w:t>
      </w:r>
      <w:r w:rsidR="008569CB" w:rsidRPr="00C46B86">
        <w:rPr>
          <w:rFonts w:ascii="Arial" w:eastAsia="Calibri" w:hAnsi="Arial" w:cs="Arial"/>
          <w:spacing w:val="1"/>
        </w:rPr>
        <w:t>floor level</w:t>
      </w:r>
      <w:r w:rsidRPr="00C46B86">
        <w:rPr>
          <w:rFonts w:ascii="Arial" w:eastAsia="Calibri" w:hAnsi="Arial" w:cs="Arial"/>
          <w:spacing w:val="1"/>
        </w:rPr>
        <w:t>s.</w:t>
      </w:r>
    </w:p>
    <w:p w14:paraId="55C27F06" w14:textId="77777777" w:rsidR="00D97B0C" w:rsidRPr="00C46B86" w:rsidRDefault="00D97B0C" w:rsidP="008569CB">
      <w:pPr>
        <w:spacing w:before="16" w:line="276" w:lineRule="auto"/>
        <w:jc w:val="both"/>
        <w:rPr>
          <w:rFonts w:ascii="Arial" w:eastAsia="Calibri" w:hAnsi="Arial" w:cs="Arial"/>
          <w:spacing w:val="1"/>
          <w:u w:val="single"/>
        </w:rPr>
      </w:pPr>
    </w:p>
    <w:p w14:paraId="7E3FCEC0" w14:textId="094C78C9" w:rsidR="00D97B0C" w:rsidRPr="00C46B86" w:rsidRDefault="00D97B0C" w:rsidP="008569CB">
      <w:pPr>
        <w:spacing w:before="16" w:line="276" w:lineRule="auto"/>
        <w:jc w:val="both"/>
        <w:rPr>
          <w:rFonts w:ascii="Arial" w:eastAsia="Calibri" w:hAnsi="Arial" w:cs="Arial"/>
          <w:spacing w:val="1"/>
          <w:u w:val="single"/>
        </w:rPr>
      </w:pPr>
      <w:r w:rsidRPr="00C46B86">
        <w:rPr>
          <w:rFonts w:ascii="Arial" w:eastAsia="Calibri" w:hAnsi="Arial" w:cs="Arial"/>
          <w:spacing w:val="1"/>
          <w:u w:val="single"/>
        </w:rPr>
        <w:t>Anderson Street</w:t>
      </w:r>
    </w:p>
    <w:p w14:paraId="0280F737" w14:textId="3594D7C4" w:rsidR="00D97B0C" w:rsidRPr="00101FBD" w:rsidRDefault="00D97B0C" w:rsidP="00101FBD">
      <w:pPr>
        <w:pStyle w:val="ListParagraph"/>
        <w:numPr>
          <w:ilvl w:val="0"/>
          <w:numId w:val="31"/>
        </w:numPr>
        <w:spacing w:before="16" w:line="276" w:lineRule="auto"/>
        <w:jc w:val="both"/>
        <w:rPr>
          <w:rFonts w:ascii="Arial" w:eastAsia="Calibri" w:hAnsi="Arial" w:cs="Arial"/>
          <w:spacing w:val="1"/>
        </w:rPr>
      </w:pPr>
      <w:r w:rsidRPr="00101FBD">
        <w:rPr>
          <w:rFonts w:ascii="Arial" w:eastAsia="Calibri" w:hAnsi="Arial" w:cs="Arial"/>
          <w:spacing w:val="1"/>
        </w:rPr>
        <w:t>The proposal provided 4</w:t>
      </w:r>
      <w:r w:rsidR="00E8319F">
        <w:rPr>
          <w:rFonts w:ascii="Arial" w:eastAsia="Calibri" w:hAnsi="Arial" w:cs="Arial"/>
          <w:spacing w:val="1"/>
        </w:rPr>
        <w:t>.5</w:t>
      </w:r>
      <w:r w:rsidRPr="00101FBD">
        <w:rPr>
          <w:rFonts w:ascii="Arial" w:eastAsia="Calibri" w:hAnsi="Arial" w:cs="Arial"/>
          <w:spacing w:val="1"/>
        </w:rPr>
        <w:t>m podium setback from boundary at Anderson Street frontage</w:t>
      </w:r>
      <w:r w:rsidR="00C46B86" w:rsidRPr="00101FBD">
        <w:rPr>
          <w:rFonts w:ascii="Arial" w:eastAsia="Calibri" w:hAnsi="Arial" w:cs="Arial"/>
          <w:spacing w:val="1"/>
        </w:rPr>
        <w:t xml:space="preserve"> which complies with the minimum 3m setback in the CBD strategy</w:t>
      </w:r>
      <w:r w:rsidR="00101FBD" w:rsidRPr="00101FBD">
        <w:rPr>
          <w:rFonts w:ascii="Arial" w:eastAsia="Calibri" w:hAnsi="Arial" w:cs="Arial"/>
          <w:spacing w:val="1"/>
        </w:rPr>
        <w:t>.</w:t>
      </w:r>
    </w:p>
    <w:p w14:paraId="75CF8BCB" w14:textId="18672C98" w:rsidR="00C46B86" w:rsidRPr="00101FBD" w:rsidRDefault="00D97B0C" w:rsidP="00101FBD">
      <w:pPr>
        <w:pStyle w:val="ListParagraph"/>
        <w:numPr>
          <w:ilvl w:val="0"/>
          <w:numId w:val="31"/>
        </w:numPr>
        <w:spacing w:before="16" w:line="276" w:lineRule="auto"/>
        <w:jc w:val="both"/>
        <w:rPr>
          <w:rFonts w:ascii="Arial" w:eastAsia="Calibri" w:hAnsi="Arial" w:cs="Arial"/>
          <w:spacing w:val="1"/>
        </w:rPr>
      </w:pPr>
      <w:r w:rsidRPr="00101FBD">
        <w:rPr>
          <w:rFonts w:ascii="Arial" w:eastAsia="Calibri" w:hAnsi="Arial" w:cs="Arial"/>
          <w:spacing w:val="1"/>
        </w:rPr>
        <w:t xml:space="preserve">The tower is further setback additional </w:t>
      </w:r>
      <w:r w:rsidR="00E8319F">
        <w:rPr>
          <w:rFonts w:ascii="Arial" w:eastAsia="Calibri" w:hAnsi="Arial" w:cs="Arial"/>
          <w:spacing w:val="1"/>
        </w:rPr>
        <w:t>1.5</w:t>
      </w:r>
      <w:r w:rsidRPr="00101FBD">
        <w:rPr>
          <w:rFonts w:ascii="Arial" w:eastAsia="Calibri" w:hAnsi="Arial" w:cs="Arial"/>
          <w:spacing w:val="1"/>
        </w:rPr>
        <w:t>m from street wall</w:t>
      </w:r>
      <w:r w:rsidR="00C46B86" w:rsidRPr="00101FBD">
        <w:rPr>
          <w:rFonts w:ascii="Arial" w:eastAsia="Calibri" w:hAnsi="Arial" w:cs="Arial"/>
          <w:spacing w:val="1"/>
        </w:rPr>
        <w:t xml:space="preserve"> which complies </w:t>
      </w:r>
      <w:r w:rsidR="00101FBD" w:rsidRPr="00101FBD">
        <w:rPr>
          <w:rFonts w:ascii="Arial" w:eastAsia="Calibri" w:hAnsi="Arial" w:cs="Arial"/>
          <w:spacing w:val="1"/>
        </w:rPr>
        <w:t xml:space="preserve">with </w:t>
      </w:r>
      <w:r w:rsidR="00C46B86" w:rsidRPr="00101FBD">
        <w:rPr>
          <w:rFonts w:ascii="Arial" w:eastAsia="Calibri" w:hAnsi="Arial" w:cs="Arial"/>
          <w:spacing w:val="1"/>
        </w:rPr>
        <w:t>the</w:t>
      </w:r>
      <w:r w:rsidR="00101FBD" w:rsidRPr="00101FBD">
        <w:rPr>
          <w:rFonts w:ascii="Arial" w:eastAsia="Calibri" w:hAnsi="Arial" w:cs="Arial"/>
          <w:spacing w:val="1"/>
        </w:rPr>
        <w:t xml:space="preserve"> minimum 1m setback in the CBD strategy.</w:t>
      </w:r>
      <w:r w:rsidR="00C46B86" w:rsidRPr="00101FBD">
        <w:rPr>
          <w:rFonts w:ascii="Arial" w:eastAsia="Calibri" w:hAnsi="Arial" w:cs="Arial"/>
          <w:spacing w:val="1"/>
        </w:rPr>
        <w:t xml:space="preserve"> </w:t>
      </w:r>
    </w:p>
    <w:p w14:paraId="5FA99F2D" w14:textId="77777777" w:rsidR="00D97B0C" w:rsidRPr="00C46B86" w:rsidRDefault="00D97B0C" w:rsidP="00D97B0C">
      <w:pPr>
        <w:spacing w:before="16" w:line="276" w:lineRule="auto"/>
        <w:jc w:val="both"/>
        <w:rPr>
          <w:rFonts w:ascii="Arial" w:eastAsia="Calibri" w:hAnsi="Arial" w:cs="Arial"/>
          <w:spacing w:val="1"/>
        </w:rPr>
      </w:pPr>
    </w:p>
    <w:p w14:paraId="13F613C5" w14:textId="6C4633E8" w:rsidR="00D97B0C" w:rsidRPr="00C46B86" w:rsidRDefault="00D97B0C" w:rsidP="00D97B0C">
      <w:pPr>
        <w:spacing w:before="16" w:line="276" w:lineRule="auto"/>
        <w:jc w:val="both"/>
        <w:rPr>
          <w:rFonts w:ascii="Arial" w:eastAsia="Calibri" w:hAnsi="Arial" w:cs="Arial"/>
          <w:spacing w:val="1"/>
          <w:u w:val="single"/>
        </w:rPr>
      </w:pPr>
      <w:r w:rsidRPr="00C46B86">
        <w:rPr>
          <w:rFonts w:ascii="Arial" w:eastAsia="Calibri" w:hAnsi="Arial" w:cs="Arial"/>
          <w:spacing w:val="1"/>
          <w:u w:val="single"/>
        </w:rPr>
        <w:t>O’Brien</w:t>
      </w:r>
      <w:r w:rsidR="00C46B86" w:rsidRPr="00C46B86">
        <w:rPr>
          <w:rFonts w:ascii="Arial" w:eastAsia="Calibri" w:hAnsi="Arial" w:cs="Arial"/>
          <w:spacing w:val="1"/>
          <w:u w:val="single"/>
        </w:rPr>
        <w:t xml:space="preserve">, </w:t>
      </w:r>
      <w:r w:rsidRPr="00C46B86">
        <w:rPr>
          <w:rFonts w:ascii="Arial" w:eastAsia="Calibri" w:hAnsi="Arial" w:cs="Arial"/>
          <w:spacing w:val="1"/>
          <w:u w:val="single"/>
        </w:rPr>
        <w:t>Wilson Street</w:t>
      </w:r>
      <w:r w:rsidR="00C46B86" w:rsidRPr="00C46B86">
        <w:rPr>
          <w:rFonts w:ascii="Arial" w:eastAsia="Calibri" w:hAnsi="Arial" w:cs="Arial"/>
          <w:spacing w:val="1"/>
          <w:u w:val="single"/>
        </w:rPr>
        <w:t xml:space="preserve"> and Rail Corridor Boundary</w:t>
      </w:r>
    </w:p>
    <w:p w14:paraId="71CA1E3A" w14:textId="77777777" w:rsidR="00101FBD" w:rsidRDefault="00D97B0C" w:rsidP="00D97B0C">
      <w:pPr>
        <w:pStyle w:val="ListParagraph"/>
        <w:numPr>
          <w:ilvl w:val="0"/>
          <w:numId w:val="31"/>
        </w:numPr>
        <w:spacing w:before="16" w:line="276" w:lineRule="auto"/>
        <w:jc w:val="both"/>
        <w:rPr>
          <w:rFonts w:ascii="Arial" w:eastAsia="Calibri" w:hAnsi="Arial" w:cs="Arial"/>
          <w:spacing w:val="1"/>
        </w:rPr>
      </w:pPr>
      <w:r w:rsidRPr="00C46B86">
        <w:rPr>
          <w:rFonts w:ascii="Arial" w:eastAsia="Calibri" w:hAnsi="Arial" w:cs="Arial"/>
          <w:spacing w:val="1"/>
        </w:rPr>
        <w:t>The podium has a minimum setback of 3m</w:t>
      </w:r>
      <w:r w:rsidR="00101FBD">
        <w:rPr>
          <w:rFonts w:ascii="Arial" w:eastAsia="Calibri" w:hAnsi="Arial" w:cs="Arial"/>
          <w:spacing w:val="1"/>
        </w:rPr>
        <w:t xml:space="preserve"> </w:t>
      </w:r>
      <w:r w:rsidR="00101FBD" w:rsidRPr="00101FBD">
        <w:rPr>
          <w:rFonts w:ascii="Arial" w:eastAsia="Calibri" w:hAnsi="Arial" w:cs="Arial"/>
          <w:spacing w:val="1"/>
        </w:rPr>
        <w:t xml:space="preserve">which </w:t>
      </w:r>
      <w:r w:rsidR="00101FBD">
        <w:rPr>
          <w:rFonts w:ascii="Arial" w:eastAsia="Calibri" w:hAnsi="Arial" w:cs="Arial"/>
          <w:spacing w:val="1"/>
        </w:rPr>
        <w:t xml:space="preserve">is consistent with </w:t>
      </w:r>
      <w:r w:rsidR="00101FBD" w:rsidRPr="00101FBD">
        <w:rPr>
          <w:rFonts w:ascii="Arial" w:eastAsia="Calibri" w:hAnsi="Arial" w:cs="Arial"/>
          <w:spacing w:val="1"/>
        </w:rPr>
        <w:t>the CBD strategy.</w:t>
      </w:r>
    </w:p>
    <w:p w14:paraId="24C7BE7A" w14:textId="77777777" w:rsidR="00101FBD" w:rsidRPr="00101FBD" w:rsidRDefault="00D97B0C" w:rsidP="00101FBD">
      <w:pPr>
        <w:pStyle w:val="ListParagraph"/>
        <w:numPr>
          <w:ilvl w:val="0"/>
          <w:numId w:val="31"/>
        </w:numPr>
        <w:spacing w:before="16" w:line="276" w:lineRule="auto"/>
        <w:jc w:val="both"/>
        <w:rPr>
          <w:rFonts w:ascii="Arial" w:eastAsia="Calibri" w:hAnsi="Arial" w:cs="Arial"/>
          <w:spacing w:val="1"/>
        </w:rPr>
      </w:pPr>
      <w:r w:rsidRPr="00101FBD">
        <w:rPr>
          <w:rFonts w:ascii="Arial" w:eastAsia="Calibri" w:hAnsi="Arial" w:cs="Arial"/>
          <w:spacing w:val="1"/>
        </w:rPr>
        <w:t>The tower is further setback a minimum of additional 3m from street wall</w:t>
      </w:r>
      <w:r w:rsidR="00101FBD">
        <w:rPr>
          <w:rFonts w:ascii="Arial" w:eastAsia="Calibri" w:hAnsi="Arial" w:cs="Arial"/>
          <w:spacing w:val="1"/>
        </w:rPr>
        <w:t xml:space="preserve"> </w:t>
      </w:r>
      <w:r w:rsidR="00101FBD" w:rsidRPr="00101FBD">
        <w:rPr>
          <w:rFonts w:ascii="Arial" w:eastAsia="Calibri" w:hAnsi="Arial" w:cs="Arial"/>
          <w:spacing w:val="1"/>
        </w:rPr>
        <w:t>which complies with the minimum 3m setback in the CBD strategy.</w:t>
      </w:r>
    </w:p>
    <w:p w14:paraId="525FFDE2" w14:textId="1DE32251" w:rsidR="000338CE" w:rsidRPr="00101FBD" w:rsidRDefault="000338CE" w:rsidP="00101FBD">
      <w:pPr>
        <w:spacing w:before="16" w:line="276" w:lineRule="auto"/>
        <w:jc w:val="both"/>
        <w:rPr>
          <w:rFonts w:ascii="Arial" w:eastAsia="Calibri" w:hAnsi="Arial" w:cs="Arial"/>
          <w:spacing w:val="1"/>
        </w:rPr>
      </w:pPr>
    </w:p>
    <w:p w14:paraId="4E4F24F2" w14:textId="77777777" w:rsidR="00D7778A" w:rsidRPr="00B65D84" w:rsidRDefault="00D7778A" w:rsidP="00615A1A">
      <w:pPr>
        <w:spacing w:before="10" w:line="180" w:lineRule="exact"/>
        <w:rPr>
          <w:rFonts w:ascii="Arial" w:hAnsi="Arial" w:cs="Arial"/>
        </w:rPr>
      </w:pPr>
    </w:p>
    <w:p w14:paraId="3F1146BC" w14:textId="3AC8DA47" w:rsidR="000338CE"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Element 28.  All </w:t>
      </w:r>
      <w:r w:rsidR="00C31463" w:rsidRPr="00B65D84">
        <w:rPr>
          <w:rFonts w:ascii="Arial" w:eastAsia="Calibri" w:hAnsi="Arial" w:cs="Arial"/>
          <w:b/>
          <w:bCs/>
          <w:color w:val="31849B" w:themeColor="accent5" w:themeShade="BF"/>
          <w:spacing w:val="1"/>
        </w:rPr>
        <w:t>towers above podium in the B3 Commercial Core and B4 Mixed use zones are</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to be setback from all boundaries a minim</w:t>
      </w:r>
      <w:r w:rsidR="001A053A" w:rsidRPr="00B65D84">
        <w:rPr>
          <w:rFonts w:ascii="Arial" w:eastAsia="Calibri" w:hAnsi="Arial" w:cs="Arial"/>
          <w:b/>
          <w:bCs/>
          <w:color w:val="31849B" w:themeColor="accent5" w:themeShade="BF"/>
          <w:spacing w:val="1"/>
        </w:rPr>
        <w:t>um</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1:20</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ratio</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of the setback to building height (e.g.</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 xml:space="preserve">3m setback for a 60m </w:t>
      </w:r>
      <w:r w:rsidR="0033729B" w:rsidRPr="00B65D84">
        <w:rPr>
          <w:rFonts w:ascii="Arial" w:eastAsia="Calibri" w:hAnsi="Arial" w:cs="Arial"/>
          <w:b/>
          <w:bCs/>
          <w:color w:val="31849B" w:themeColor="accent5" w:themeShade="BF"/>
          <w:spacing w:val="1"/>
        </w:rPr>
        <w:t>tower</w:t>
      </w:r>
      <w:r w:rsidRPr="00B65D84">
        <w:rPr>
          <w:rFonts w:ascii="Arial" w:eastAsia="Calibri" w:hAnsi="Arial" w:cs="Arial"/>
          <w:b/>
          <w:bCs/>
          <w:color w:val="31849B" w:themeColor="accent5" w:themeShade="BF"/>
          <w:spacing w:val="1"/>
        </w:rPr>
        <w:t xml:space="preserve">, and </w:t>
      </w:r>
      <w:r w:rsidR="0033729B" w:rsidRPr="00B65D84">
        <w:rPr>
          <w:rFonts w:ascii="Arial" w:eastAsia="Calibri" w:hAnsi="Arial" w:cs="Arial"/>
          <w:b/>
          <w:bCs/>
          <w:color w:val="31849B" w:themeColor="accent5" w:themeShade="BF"/>
          <w:spacing w:val="1"/>
        </w:rPr>
        <w:t>4.5</w:t>
      </w:r>
      <w:r w:rsidRPr="00B65D84">
        <w:rPr>
          <w:rFonts w:ascii="Arial" w:eastAsia="Calibri" w:hAnsi="Arial" w:cs="Arial"/>
          <w:b/>
          <w:bCs/>
          <w:color w:val="31849B" w:themeColor="accent5" w:themeShade="BF"/>
          <w:spacing w:val="1"/>
        </w:rPr>
        <w:t xml:space="preserve">m setback for a </w:t>
      </w:r>
      <w:r w:rsidR="0033729B" w:rsidRPr="00B65D84">
        <w:rPr>
          <w:rFonts w:ascii="Arial" w:eastAsia="Calibri" w:hAnsi="Arial" w:cs="Arial"/>
          <w:b/>
          <w:bCs/>
          <w:color w:val="31849B" w:themeColor="accent5" w:themeShade="BF"/>
          <w:spacing w:val="1"/>
        </w:rPr>
        <w:t>90</w:t>
      </w:r>
      <w:r w:rsidRPr="00B65D84">
        <w:rPr>
          <w:rFonts w:ascii="Arial" w:eastAsia="Calibri" w:hAnsi="Arial" w:cs="Arial"/>
          <w:b/>
          <w:bCs/>
          <w:color w:val="31849B" w:themeColor="accent5" w:themeShade="BF"/>
          <w:spacing w:val="1"/>
        </w:rPr>
        <w:t>m building).</w:t>
      </w:r>
    </w:p>
    <w:p w14:paraId="14D36454" w14:textId="77777777" w:rsidR="000338CE" w:rsidRPr="00B65D84" w:rsidRDefault="000338CE" w:rsidP="00615A1A">
      <w:pPr>
        <w:spacing w:before="2" w:line="200" w:lineRule="exact"/>
        <w:rPr>
          <w:rFonts w:ascii="Arial" w:hAnsi="Arial" w:cs="Arial"/>
        </w:rPr>
      </w:pPr>
    </w:p>
    <w:p w14:paraId="0CBCAFAE" w14:textId="77777777" w:rsidR="000338CE" w:rsidRPr="00B65D84" w:rsidRDefault="00DE257F"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3DAC4C6D" w14:textId="77777777" w:rsidR="000338CE" w:rsidRPr="00B65D84" w:rsidRDefault="000338CE" w:rsidP="00615A1A">
      <w:pPr>
        <w:spacing w:before="17" w:line="200" w:lineRule="exact"/>
        <w:rPr>
          <w:rFonts w:ascii="Arial" w:hAnsi="Arial" w:cs="Arial"/>
        </w:rPr>
      </w:pPr>
    </w:p>
    <w:p w14:paraId="72C5F569" w14:textId="492673D7" w:rsidR="00F65981" w:rsidRPr="00B65D84" w:rsidRDefault="00D97B0C" w:rsidP="008569CB">
      <w:pPr>
        <w:spacing w:before="16" w:line="276" w:lineRule="auto"/>
        <w:jc w:val="both"/>
        <w:rPr>
          <w:rFonts w:ascii="Arial" w:eastAsia="Calibri" w:hAnsi="Arial" w:cs="Arial"/>
          <w:spacing w:val="1"/>
        </w:rPr>
      </w:pPr>
      <w:r w:rsidRPr="00101FBD">
        <w:rPr>
          <w:rFonts w:ascii="Arial" w:eastAsia="Calibri" w:hAnsi="Arial" w:cs="Arial"/>
          <w:spacing w:val="1"/>
        </w:rPr>
        <w:t xml:space="preserve">Complies. </w:t>
      </w:r>
      <w:r w:rsidR="008569CB" w:rsidRPr="00101FBD">
        <w:rPr>
          <w:rFonts w:ascii="Arial" w:eastAsia="Calibri" w:hAnsi="Arial" w:cs="Arial"/>
          <w:spacing w:val="1"/>
        </w:rPr>
        <w:t xml:space="preserve">The proposed residential tower above the podium </w:t>
      </w:r>
      <w:r w:rsidR="005B463E" w:rsidRPr="00101FBD">
        <w:rPr>
          <w:rFonts w:ascii="Arial" w:eastAsia="Calibri" w:hAnsi="Arial" w:cs="Arial"/>
          <w:spacing w:val="1"/>
        </w:rPr>
        <w:t xml:space="preserve">has a setback of at least </w:t>
      </w:r>
      <w:r w:rsidR="008569CB" w:rsidRPr="00101FBD">
        <w:rPr>
          <w:rFonts w:ascii="Arial" w:eastAsia="Calibri" w:hAnsi="Arial" w:cs="Arial"/>
          <w:spacing w:val="1"/>
        </w:rPr>
        <w:t>6m to all  site boundaries, which is more than the required 1:20 ratio tower setback.</w:t>
      </w:r>
      <w:r w:rsidR="008569CB" w:rsidRPr="00B65D84">
        <w:rPr>
          <w:rFonts w:ascii="Arial" w:eastAsia="Calibri" w:hAnsi="Arial" w:cs="Arial"/>
          <w:spacing w:val="1"/>
        </w:rPr>
        <w:t xml:space="preserve">  </w:t>
      </w:r>
    </w:p>
    <w:p w14:paraId="0D9BD88E" w14:textId="74971698" w:rsidR="00D7778A" w:rsidRPr="00B65D84" w:rsidRDefault="00D7778A" w:rsidP="00615A1A">
      <w:pPr>
        <w:rPr>
          <w:rFonts w:ascii="Arial" w:eastAsia="Arial" w:hAnsi="Arial" w:cs="Arial"/>
          <w:b/>
          <w:spacing w:val="-1"/>
        </w:rPr>
      </w:pPr>
    </w:p>
    <w:p w14:paraId="634ACA71" w14:textId="77777777" w:rsidR="008569CB" w:rsidRPr="00B65D84" w:rsidRDefault="008569CB" w:rsidP="00615A1A">
      <w:pPr>
        <w:rPr>
          <w:rFonts w:ascii="Arial" w:eastAsia="Arial" w:hAnsi="Arial" w:cs="Arial"/>
          <w:b/>
          <w:spacing w:val="-1"/>
        </w:rPr>
      </w:pPr>
    </w:p>
    <w:p w14:paraId="3893DA9E" w14:textId="3EBB8422" w:rsidR="00F65981"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BD668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29. Building separation to neighbouring buildings is to be:</w:t>
      </w:r>
    </w:p>
    <w:p w14:paraId="53F3723D" w14:textId="77777777" w:rsidR="00F65981" w:rsidRPr="00B65D84" w:rsidRDefault="00DE257F" w:rsidP="00615A1A">
      <w:pPr>
        <w:pStyle w:val="ListParagraph"/>
        <w:numPr>
          <w:ilvl w:val="0"/>
          <w:numId w:val="17"/>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In accordance with the Apartment Design Guide for residential uses.</w:t>
      </w:r>
    </w:p>
    <w:p w14:paraId="3AEA4974" w14:textId="7D26C8D4" w:rsidR="000338CE" w:rsidRPr="00B65D84" w:rsidRDefault="00DE257F" w:rsidP="00615A1A">
      <w:pPr>
        <w:pStyle w:val="ListParagraph"/>
        <w:numPr>
          <w:ilvl w:val="0"/>
          <w:numId w:val="17"/>
        </w:numPr>
        <w:spacing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 minimum of 6 metres from all boundaries for commercial uses above street wall height.</w:t>
      </w:r>
    </w:p>
    <w:p w14:paraId="4910C9F9" w14:textId="77777777" w:rsidR="000338CE" w:rsidRPr="00B65D84" w:rsidRDefault="000338CE" w:rsidP="00615A1A">
      <w:pPr>
        <w:spacing w:before="10" w:line="220" w:lineRule="exact"/>
        <w:rPr>
          <w:rFonts w:ascii="Arial" w:hAnsi="Arial" w:cs="Arial"/>
        </w:rPr>
      </w:pPr>
    </w:p>
    <w:p w14:paraId="400363B5" w14:textId="77777777" w:rsidR="00F65981" w:rsidRPr="00B65D84" w:rsidRDefault="00F65981"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175D71D5" w14:textId="02BB429E" w:rsidR="00F65981" w:rsidRPr="00766BB0" w:rsidRDefault="00F65981" w:rsidP="003C7822">
      <w:pPr>
        <w:spacing w:before="16" w:line="276" w:lineRule="auto"/>
        <w:jc w:val="both"/>
        <w:rPr>
          <w:rFonts w:ascii="Arial" w:eastAsia="Calibri" w:hAnsi="Arial" w:cs="Arial"/>
          <w:spacing w:val="1"/>
        </w:rPr>
      </w:pPr>
    </w:p>
    <w:p w14:paraId="4BF1D361" w14:textId="12F7FD72" w:rsidR="00515D28" w:rsidRDefault="00FE453C" w:rsidP="00615A1A">
      <w:pPr>
        <w:spacing w:line="275" w:lineRule="auto"/>
        <w:rPr>
          <w:rFonts w:ascii="Arial" w:eastAsia="Calibri" w:hAnsi="Arial" w:cs="Arial"/>
        </w:rPr>
      </w:pPr>
      <w:r w:rsidRPr="00766BB0">
        <w:rPr>
          <w:rFonts w:ascii="Arial" w:eastAsia="Calibri" w:hAnsi="Arial" w:cs="Arial"/>
        </w:rPr>
        <w:t>No commercial uses are proposed above street wall height</w:t>
      </w:r>
      <w:r w:rsidR="00920C3C" w:rsidRPr="00766BB0">
        <w:rPr>
          <w:rFonts w:ascii="Arial" w:eastAsia="Calibri" w:hAnsi="Arial" w:cs="Arial"/>
        </w:rPr>
        <w:t xml:space="preserve"> podium.</w:t>
      </w:r>
      <w:r w:rsidR="00B3404A" w:rsidRPr="00766BB0">
        <w:rPr>
          <w:rFonts w:ascii="Arial" w:eastAsia="Calibri" w:hAnsi="Arial" w:cs="Arial"/>
          <w:spacing w:val="1"/>
        </w:rPr>
        <w:t xml:space="preserve"> Accordingly, item (b) does not apply</w:t>
      </w:r>
    </w:p>
    <w:p w14:paraId="7F43AC0B" w14:textId="622C2EB6" w:rsidR="00FE453C" w:rsidRDefault="00FE453C" w:rsidP="00615A1A">
      <w:pPr>
        <w:spacing w:line="275" w:lineRule="auto"/>
        <w:rPr>
          <w:rFonts w:ascii="Arial" w:eastAsia="Calibri" w:hAnsi="Arial" w:cs="Arial"/>
        </w:rPr>
      </w:pPr>
    </w:p>
    <w:p w14:paraId="5408DAC0" w14:textId="2206F86E" w:rsidR="00FE453C" w:rsidRDefault="00FE453C" w:rsidP="00615A1A">
      <w:pPr>
        <w:spacing w:line="275" w:lineRule="auto"/>
        <w:rPr>
          <w:rFonts w:ascii="Arial" w:eastAsia="Calibri" w:hAnsi="Arial" w:cs="Arial"/>
        </w:rPr>
      </w:pPr>
      <w:r>
        <w:rPr>
          <w:rFonts w:ascii="Arial" w:eastAsia="Calibri" w:hAnsi="Arial" w:cs="Arial"/>
        </w:rPr>
        <w:t>The proposed residential tower is setback minimum 6m from all boundaries. The building separation to neighbouring buildings will comply in accordance with SEPP 65 ADG (minimum 18m for 5 – 8 storey buildings and minimum 24m for 9 storey and above) as follow:</w:t>
      </w:r>
    </w:p>
    <w:p w14:paraId="4BAD1E47" w14:textId="4B6F7910" w:rsidR="00FE453C" w:rsidRDefault="00FE453C" w:rsidP="00615A1A">
      <w:pPr>
        <w:spacing w:line="275" w:lineRule="auto"/>
        <w:rPr>
          <w:rFonts w:ascii="Arial" w:eastAsia="Calibri" w:hAnsi="Arial" w:cs="Arial"/>
        </w:rPr>
      </w:pPr>
    </w:p>
    <w:p w14:paraId="0E842A8A" w14:textId="3CD34591" w:rsidR="00FE453C" w:rsidRDefault="00FE453C" w:rsidP="00615A1A">
      <w:pPr>
        <w:spacing w:line="275" w:lineRule="auto"/>
        <w:rPr>
          <w:rFonts w:ascii="Arial" w:eastAsia="Calibri" w:hAnsi="Arial" w:cs="Arial"/>
        </w:rPr>
      </w:pPr>
      <w:r>
        <w:rPr>
          <w:rFonts w:ascii="Arial" w:eastAsia="Calibri" w:hAnsi="Arial" w:cs="Arial"/>
        </w:rPr>
        <w:t>Anderson Street: The existing street corridor is at least 20m wide and all existing properties within HCA will remain and limit to 2 storey high only.</w:t>
      </w:r>
    </w:p>
    <w:p w14:paraId="3C0388F4" w14:textId="6EA9CDE8" w:rsidR="00FE453C" w:rsidRDefault="00FE453C" w:rsidP="00615A1A">
      <w:pPr>
        <w:spacing w:line="275" w:lineRule="auto"/>
        <w:rPr>
          <w:rFonts w:ascii="Arial" w:eastAsia="Calibri" w:hAnsi="Arial" w:cs="Arial"/>
        </w:rPr>
      </w:pPr>
    </w:p>
    <w:p w14:paraId="034D3240" w14:textId="38A66204" w:rsidR="00FE453C" w:rsidRDefault="00FE453C" w:rsidP="00615A1A">
      <w:pPr>
        <w:spacing w:line="275" w:lineRule="auto"/>
        <w:rPr>
          <w:rFonts w:ascii="Arial" w:eastAsia="Calibri" w:hAnsi="Arial" w:cs="Arial"/>
        </w:rPr>
      </w:pPr>
      <w:r>
        <w:rPr>
          <w:rFonts w:ascii="Arial" w:eastAsia="Calibri" w:hAnsi="Arial" w:cs="Arial"/>
        </w:rPr>
        <w:t>Wilson Street: The existing street corridor is at least 20m wide. Over 24m buildings separation will be provided on residential floors.</w:t>
      </w:r>
    </w:p>
    <w:p w14:paraId="388902EB" w14:textId="7B41C3A4" w:rsidR="00FE453C" w:rsidRDefault="00FE453C" w:rsidP="00615A1A">
      <w:pPr>
        <w:spacing w:line="275" w:lineRule="auto"/>
        <w:rPr>
          <w:rFonts w:ascii="Arial" w:eastAsia="Calibri" w:hAnsi="Arial" w:cs="Arial"/>
        </w:rPr>
      </w:pPr>
    </w:p>
    <w:p w14:paraId="59063164" w14:textId="26EB352A" w:rsidR="00FE453C" w:rsidRDefault="00FE453C" w:rsidP="00FE453C">
      <w:pPr>
        <w:spacing w:line="275" w:lineRule="auto"/>
        <w:rPr>
          <w:rFonts w:ascii="Arial" w:eastAsia="Calibri" w:hAnsi="Arial" w:cs="Arial"/>
        </w:rPr>
      </w:pPr>
      <w:r>
        <w:rPr>
          <w:rFonts w:ascii="Arial" w:eastAsia="Calibri" w:hAnsi="Arial" w:cs="Arial"/>
        </w:rPr>
        <w:t>O’</w:t>
      </w:r>
      <w:r w:rsidR="00920C3C">
        <w:rPr>
          <w:rFonts w:ascii="Arial" w:eastAsia="Calibri" w:hAnsi="Arial" w:cs="Arial"/>
        </w:rPr>
        <w:t>B</w:t>
      </w:r>
      <w:r>
        <w:rPr>
          <w:rFonts w:ascii="Arial" w:eastAsia="Calibri" w:hAnsi="Arial" w:cs="Arial"/>
        </w:rPr>
        <w:t>rien Street: The existing street corridor is at least 12m wide. Min 24m buildings separation will be provided on residential floors.</w:t>
      </w:r>
    </w:p>
    <w:p w14:paraId="24FB555A" w14:textId="77777777" w:rsidR="00FE453C" w:rsidRDefault="00FE453C" w:rsidP="00615A1A">
      <w:pPr>
        <w:spacing w:line="275" w:lineRule="auto"/>
        <w:rPr>
          <w:rFonts w:ascii="Arial" w:eastAsia="Calibri" w:hAnsi="Arial" w:cs="Arial"/>
        </w:rPr>
      </w:pPr>
    </w:p>
    <w:p w14:paraId="4958255B" w14:textId="0B05A737" w:rsidR="00E104AF" w:rsidRDefault="00E104AF" w:rsidP="00E104AF">
      <w:pPr>
        <w:spacing w:line="275" w:lineRule="auto"/>
        <w:rPr>
          <w:rFonts w:ascii="Arial" w:eastAsia="Calibri" w:hAnsi="Arial" w:cs="Arial"/>
        </w:rPr>
      </w:pPr>
      <w:r>
        <w:rPr>
          <w:rFonts w:ascii="Arial" w:eastAsia="Calibri" w:hAnsi="Arial" w:cs="Arial"/>
        </w:rPr>
        <w:t>Western boundary- Railway corridor: The corridor width is well in exceed 24m, plus additional 6m tower setback is provided within the subject site. Over 24m buildings separation will be provided on residential floors.</w:t>
      </w:r>
    </w:p>
    <w:p w14:paraId="72ECAA51" w14:textId="77777777" w:rsidR="00B3404A" w:rsidRDefault="00B3404A" w:rsidP="00E104AF">
      <w:pPr>
        <w:spacing w:line="275" w:lineRule="auto"/>
        <w:rPr>
          <w:rFonts w:ascii="Arial" w:eastAsia="Calibri" w:hAnsi="Arial" w:cs="Arial"/>
        </w:rPr>
      </w:pPr>
    </w:p>
    <w:p w14:paraId="2211415F" w14:textId="77777777" w:rsidR="00B3404A" w:rsidRPr="00B65D84" w:rsidRDefault="00B3404A" w:rsidP="00B3404A">
      <w:pPr>
        <w:spacing w:before="16" w:line="276" w:lineRule="auto"/>
        <w:jc w:val="both"/>
        <w:rPr>
          <w:rFonts w:ascii="Arial" w:eastAsia="Calibri" w:hAnsi="Arial" w:cs="Arial"/>
          <w:spacing w:val="1"/>
        </w:rPr>
      </w:pPr>
      <w:r w:rsidRPr="00766BB0">
        <w:rPr>
          <w:rFonts w:ascii="Arial" w:eastAsia="Calibri" w:hAnsi="Arial" w:cs="Arial"/>
          <w:spacing w:val="1"/>
        </w:rPr>
        <w:t>The proposal achieves the objectives of the building separation provisions of the ADG.</w:t>
      </w:r>
      <w:r w:rsidRPr="00B65D84">
        <w:rPr>
          <w:rFonts w:ascii="Arial" w:eastAsia="Calibri" w:hAnsi="Arial" w:cs="Arial"/>
          <w:spacing w:val="1"/>
        </w:rPr>
        <w:t xml:space="preserve">   </w:t>
      </w:r>
    </w:p>
    <w:p w14:paraId="1F881FD0" w14:textId="559DEAC0" w:rsidR="00FE453C" w:rsidRPr="00B65D84" w:rsidRDefault="00FE453C" w:rsidP="00615A1A">
      <w:pPr>
        <w:spacing w:line="275" w:lineRule="auto"/>
        <w:rPr>
          <w:rFonts w:ascii="Arial" w:eastAsia="Calibri" w:hAnsi="Arial" w:cs="Arial"/>
        </w:rPr>
      </w:pPr>
    </w:p>
    <w:p w14:paraId="7B7F6644" w14:textId="77777777" w:rsidR="006930EA" w:rsidRPr="00B65D84" w:rsidRDefault="006930EA" w:rsidP="00615A1A">
      <w:pPr>
        <w:spacing w:line="275" w:lineRule="auto"/>
        <w:rPr>
          <w:rFonts w:ascii="Arial" w:eastAsia="Calibri" w:hAnsi="Arial" w:cs="Arial"/>
        </w:rPr>
      </w:pPr>
    </w:p>
    <w:p w14:paraId="597AABFD" w14:textId="0DE5AA1B" w:rsidR="002D3AB3"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Key Element 30. At ground level, to achieve the vibrant CBD Council desires, buildings are to maximise active frontages. </w:t>
      </w:r>
      <w:r w:rsidR="002D3AB3" w:rsidRPr="00B65D84">
        <w:rPr>
          <w:rFonts w:ascii="Arial" w:eastAsia="Calibri" w:hAnsi="Arial" w:cs="Arial"/>
          <w:b/>
          <w:bCs/>
          <w:color w:val="31849B" w:themeColor="accent5" w:themeShade="BF"/>
          <w:spacing w:val="1"/>
        </w:rPr>
        <w:t>Particular emphasis is placed on the B3 Commercial</w:t>
      </w:r>
    </w:p>
    <w:p w14:paraId="5EDF7889" w14:textId="7AA02637" w:rsidR="000338CE" w:rsidRPr="00B65D84" w:rsidRDefault="002D3AB3"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Core zone. </w:t>
      </w:r>
      <w:r w:rsidR="00DE257F" w:rsidRPr="00B65D84">
        <w:rPr>
          <w:rFonts w:ascii="Arial" w:eastAsia="Calibri" w:hAnsi="Arial" w:cs="Arial"/>
          <w:b/>
          <w:bCs/>
          <w:color w:val="31849B" w:themeColor="accent5" w:themeShade="BF"/>
          <w:spacing w:val="1"/>
        </w:rPr>
        <w:t>Blank walls are to be minimised and located away from</w:t>
      </w:r>
      <w:r w:rsidR="0081282A" w:rsidRPr="00B65D84">
        <w:rPr>
          <w:rFonts w:ascii="Arial" w:eastAsia="Calibri" w:hAnsi="Arial" w:cs="Arial"/>
          <w:b/>
          <w:bCs/>
          <w:color w:val="31849B" w:themeColor="accent5" w:themeShade="BF"/>
          <w:spacing w:val="1"/>
        </w:rPr>
        <w:t xml:space="preserve"> </w:t>
      </w:r>
      <w:r w:rsidR="00DE257F" w:rsidRPr="00B65D84">
        <w:rPr>
          <w:rFonts w:ascii="Arial" w:eastAsia="Calibri" w:hAnsi="Arial" w:cs="Arial"/>
          <w:b/>
          <w:bCs/>
          <w:color w:val="31849B" w:themeColor="accent5" w:themeShade="BF"/>
          <w:spacing w:val="1"/>
        </w:rPr>
        <w:t>key street locations.</w:t>
      </w:r>
    </w:p>
    <w:p w14:paraId="3E2017BB" w14:textId="77777777" w:rsidR="000338CE" w:rsidRPr="00B65D84" w:rsidRDefault="000338CE" w:rsidP="00615A1A">
      <w:pPr>
        <w:spacing w:before="2" w:line="200" w:lineRule="exact"/>
        <w:rPr>
          <w:rFonts w:ascii="Arial" w:hAnsi="Arial" w:cs="Arial"/>
        </w:rPr>
      </w:pPr>
    </w:p>
    <w:p w14:paraId="58AA6165" w14:textId="77777777" w:rsidR="00A77102" w:rsidRPr="00B65D84" w:rsidRDefault="00A77102"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2A2DFC68" w14:textId="77777777" w:rsidR="000338CE" w:rsidRPr="00B65D84" w:rsidRDefault="000338CE" w:rsidP="00615A1A">
      <w:pPr>
        <w:spacing w:before="17" w:line="200" w:lineRule="exact"/>
        <w:rPr>
          <w:rFonts w:ascii="Arial" w:hAnsi="Arial" w:cs="Arial"/>
        </w:rPr>
      </w:pPr>
    </w:p>
    <w:p w14:paraId="2D5D6B6B" w14:textId="77777777" w:rsidR="00101FBD" w:rsidRPr="00101FBD" w:rsidRDefault="00EB3631" w:rsidP="003C7822">
      <w:pPr>
        <w:spacing w:before="16" w:line="276" w:lineRule="auto"/>
        <w:jc w:val="both"/>
        <w:rPr>
          <w:rFonts w:ascii="Arial" w:eastAsia="Calibri" w:hAnsi="Arial" w:cs="Arial"/>
          <w:spacing w:val="1"/>
        </w:rPr>
      </w:pPr>
      <w:r w:rsidRPr="00101FBD">
        <w:rPr>
          <w:rFonts w:ascii="Arial" w:eastAsia="Calibri" w:hAnsi="Arial" w:cs="Arial"/>
          <w:spacing w:val="1"/>
        </w:rPr>
        <w:t xml:space="preserve">Complies. </w:t>
      </w:r>
      <w:r w:rsidR="003C7822" w:rsidRPr="00101FBD">
        <w:rPr>
          <w:rFonts w:ascii="Arial" w:eastAsia="Calibri" w:hAnsi="Arial" w:cs="Arial"/>
          <w:spacing w:val="1"/>
        </w:rPr>
        <w:t xml:space="preserve">Glass fronted residential and commercial lobbies and glazing to </w:t>
      </w:r>
      <w:r w:rsidRPr="00101FBD">
        <w:rPr>
          <w:rFonts w:ascii="Arial" w:eastAsia="Calibri" w:hAnsi="Arial" w:cs="Arial"/>
          <w:spacing w:val="1"/>
        </w:rPr>
        <w:t>retail</w:t>
      </w:r>
      <w:r w:rsidR="003C7822" w:rsidRPr="00101FBD">
        <w:rPr>
          <w:rFonts w:ascii="Arial" w:eastAsia="Calibri" w:hAnsi="Arial" w:cs="Arial"/>
          <w:spacing w:val="1"/>
        </w:rPr>
        <w:t xml:space="preserve"> floor space is provided on the ground floor to the</w:t>
      </w:r>
      <w:r w:rsidRPr="00101FBD">
        <w:rPr>
          <w:rFonts w:ascii="Arial" w:eastAsia="Calibri" w:hAnsi="Arial" w:cs="Arial"/>
          <w:spacing w:val="1"/>
        </w:rPr>
        <w:t xml:space="preserve"> Anderson Street</w:t>
      </w:r>
      <w:r w:rsidR="00101FBD" w:rsidRPr="00101FBD">
        <w:rPr>
          <w:rFonts w:ascii="Arial" w:eastAsia="Calibri" w:hAnsi="Arial" w:cs="Arial"/>
          <w:spacing w:val="1"/>
        </w:rPr>
        <w:t>, Wilson Street and corner of O’Brien Street</w:t>
      </w:r>
      <w:r w:rsidR="003C7822" w:rsidRPr="00101FBD">
        <w:rPr>
          <w:rFonts w:ascii="Arial" w:eastAsia="Calibri" w:hAnsi="Arial" w:cs="Arial"/>
          <w:spacing w:val="1"/>
        </w:rPr>
        <w:t xml:space="preserve"> frontage of the site. </w:t>
      </w:r>
    </w:p>
    <w:p w14:paraId="3F2814B5" w14:textId="74E0038C" w:rsidR="000338CE" w:rsidRPr="00B65D84" w:rsidRDefault="003C7822" w:rsidP="003C7822">
      <w:pPr>
        <w:spacing w:before="16" w:line="276" w:lineRule="auto"/>
        <w:jc w:val="both"/>
        <w:rPr>
          <w:rFonts w:ascii="Arial" w:eastAsia="Calibri" w:hAnsi="Arial" w:cs="Arial"/>
          <w:spacing w:val="1"/>
        </w:rPr>
      </w:pPr>
      <w:r w:rsidRPr="00101FBD">
        <w:rPr>
          <w:rFonts w:ascii="Arial" w:eastAsia="Calibri" w:hAnsi="Arial" w:cs="Arial"/>
          <w:spacing w:val="1"/>
        </w:rPr>
        <w:t xml:space="preserve">A landscaped </w:t>
      </w:r>
      <w:r w:rsidR="00EB3631" w:rsidRPr="00101FBD">
        <w:rPr>
          <w:rFonts w:ascii="Arial" w:eastAsia="Calibri" w:hAnsi="Arial" w:cs="Arial"/>
          <w:spacing w:val="1"/>
        </w:rPr>
        <w:t>buffer</w:t>
      </w:r>
      <w:r w:rsidRPr="00101FBD">
        <w:rPr>
          <w:rFonts w:ascii="Arial" w:eastAsia="Calibri" w:hAnsi="Arial" w:cs="Arial"/>
          <w:spacing w:val="1"/>
        </w:rPr>
        <w:t xml:space="preserve"> is also provided to the </w:t>
      </w:r>
      <w:r w:rsidR="00EB3631" w:rsidRPr="00101FBD">
        <w:rPr>
          <w:rFonts w:ascii="Arial" w:eastAsia="Calibri" w:hAnsi="Arial" w:cs="Arial"/>
          <w:spacing w:val="1"/>
        </w:rPr>
        <w:t>Anderson Street</w:t>
      </w:r>
      <w:r w:rsidR="00101FBD" w:rsidRPr="00101FBD">
        <w:rPr>
          <w:rFonts w:ascii="Arial" w:eastAsia="Calibri" w:hAnsi="Arial" w:cs="Arial"/>
          <w:spacing w:val="1"/>
        </w:rPr>
        <w:t xml:space="preserve"> and Wilson Street</w:t>
      </w:r>
      <w:r w:rsidRPr="00101FBD">
        <w:rPr>
          <w:rFonts w:ascii="Arial" w:eastAsia="Calibri" w:hAnsi="Arial" w:cs="Arial"/>
          <w:spacing w:val="1"/>
        </w:rPr>
        <w:t xml:space="preserve"> frontage. At ground level there is no blank wall facing </w:t>
      </w:r>
      <w:r w:rsidR="00EB3631" w:rsidRPr="00101FBD">
        <w:rPr>
          <w:rFonts w:ascii="Arial" w:eastAsia="Calibri" w:hAnsi="Arial" w:cs="Arial"/>
          <w:spacing w:val="1"/>
        </w:rPr>
        <w:t>Anderson Street and Wilson Street frontage</w:t>
      </w:r>
      <w:r w:rsidR="00101FBD" w:rsidRPr="00101FBD">
        <w:rPr>
          <w:rFonts w:ascii="Arial" w:eastAsia="Calibri" w:hAnsi="Arial" w:cs="Arial"/>
          <w:spacing w:val="1"/>
        </w:rPr>
        <w:t>.</w:t>
      </w:r>
      <w:r w:rsidRPr="00B65D84">
        <w:rPr>
          <w:rFonts w:ascii="Arial" w:eastAsia="Calibri" w:hAnsi="Arial" w:cs="Arial"/>
          <w:spacing w:val="1"/>
        </w:rPr>
        <w:t xml:space="preserve"> </w:t>
      </w:r>
    </w:p>
    <w:p w14:paraId="2AA0920F" w14:textId="784820F3" w:rsidR="00A77102" w:rsidRPr="00B65D84" w:rsidRDefault="00A77102" w:rsidP="00615A1A">
      <w:pPr>
        <w:spacing w:before="2" w:line="240" w:lineRule="exact"/>
        <w:rPr>
          <w:rFonts w:ascii="Arial" w:hAnsi="Arial" w:cs="Arial"/>
        </w:rPr>
      </w:pPr>
    </w:p>
    <w:p w14:paraId="0224F880" w14:textId="77777777" w:rsidR="003C7822" w:rsidRPr="00B65D84" w:rsidRDefault="003C7822" w:rsidP="00615A1A">
      <w:pPr>
        <w:spacing w:before="2" w:line="240" w:lineRule="exact"/>
        <w:rPr>
          <w:rFonts w:ascii="Arial" w:hAnsi="Arial" w:cs="Arial"/>
        </w:rPr>
      </w:pPr>
    </w:p>
    <w:p w14:paraId="7FAF36C5" w14:textId="0A41805A" w:rsidR="000338CE"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31. Site Isolation will be discouraged and where unavoidable joined</w:t>
      </w:r>
      <w:r w:rsidR="00BD6680"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basements and zero-setback podiums should be provided</w:t>
      </w:r>
      <w:r w:rsidR="002D3AB3" w:rsidRPr="00B65D84">
        <w:rPr>
          <w:rFonts w:ascii="Arial" w:eastAsia="Calibri" w:hAnsi="Arial" w:cs="Arial"/>
          <w:b/>
          <w:bCs/>
          <w:color w:val="31849B" w:themeColor="accent5" w:themeShade="BF"/>
          <w:spacing w:val="1"/>
        </w:rPr>
        <w:t xml:space="preserve"> to encourage future efficient sharing of infrastructure.</w:t>
      </w:r>
    </w:p>
    <w:p w14:paraId="7FD52DA8" w14:textId="77777777" w:rsidR="000338CE" w:rsidRPr="00B65D84" w:rsidRDefault="000338CE" w:rsidP="00615A1A">
      <w:pPr>
        <w:spacing w:before="3" w:line="200" w:lineRule="exact"/>
        <w:rPr>
          <w:rFonts w:ascii="Arial" w:hAnsi="Arial" w:cs="Arial"/>
        </w:rPr>
      </w:pPr>
    </w:p>
    <w:p w14:paraId="6593CE69" w14:textId="77777777" w:rsidR="00824773" w:rsidRPr="00B65D84" w:rsidRDefault="00824773"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74E28D0F" w14:textId="77777777" w:rsidR="000338CE" w:rsidRPr="00B65D84" w:rsidRDefault="000338CE" w:rsidP="00615A1A">
      <w:pPr>
        <w:spacing w:before="17" w:line="200" w:lineRule="exact"/>
        <w:rPr>
          <w:rFonts w:ascii="Arial" w:hAnsi="Arial" w:cs="Arial"/>
        </w:rPr>
      </w:pPr>
    </w:p>
    <w:p w14:paraId="2631C2BC" w14:textId="1A5D9318" w:rsidR="00EB3631" w:rsidRPr="004347DE" w:rsidRDefault="00EB3631" w:rsidP="00EB3631">
      <w:pPr>
        <w:spacing w:before="16" w:line="276" w:lineRule="auto"/>
        <w:rPr>
          <w:rFonts w:ascii="Arial" w:eastAsia="Calibri" w:hAnsi="Arial" w:cs="Arial"/>
        </w:rPr>
      </w:pPr>
      <w:r w:rsidRPr="00101FBD">
        <w:rPr>
          <w:rFonts w:ascii="Arial" w:eastAsia="Calibri" w:hAnsi="Arial" w:cs="Arial"/>
        </w:rPr>
        <w:lastRenderedPageBreak/>
        <w:t>Complies. The site is adjoined on 3 sides by public roads and to the west is the railway corridor. The site is essentially an island site and will not isolate any future development to</w:t>
      </w:r>
      <w:r w:rsidR="00101FBD" w:rsidRPr="00101FBD">
        <w:rPr>
          <w:rFonts w:ascii="Arial" w:eastAsia="Calibri" w:hAnsi="Arial" w:cs="Arial"/>
        </w:rPr>
        <w:t xml:space="preserve"> its</w:t>
      </w:r>
      <w:r w:rsidRPr="00101FBD">
        <w:rPr>
          <w:rFonts w:ascii="Arial" w:eastAsia="Calibri" w:hAnsi="Arial" w:cs="Arial"/>
        </w:rPr>
        <w:t xml:space="preserve"> surrounding area.</w:t>
      </w:r>
      <w:r w:rsidRPr="004347DE">
        <w:rPr>
          <w:rFonts w:ascii="Arial" w:eastAsia="Calibri" w:hAnsi="Arial" w:cs="Arial"/>
        </w:rPr>
        <w:t xml:space="preserve"> </w:t>
      </w:r>
    </w:p>
    <w:p w14:paraId="39D6A303" w14:textId="77777777" w:rsidR="00EB3631" w:rsidRDefault="00EB3631" w:rsidP="003C7822">
      <w:pPr>
        <w:spacing w:before="16" w:line="276" w:lineRule="auto"/>
        <w:jc w:val="both"/>
        <w:rPr>
          <w:rFonts w:ascii="Arial" w:eastAsia="Calibri" w:hAnsi="Arial" w:cs="Arial"/>
          <w:spacing w:val="1"/>
        </w:rPr>
      </w:pPr>
    </w:p>
    <w:p w14:paraId="287D4191" w14:textId="0FC6532A" w:rsidR="00A77102" w:rsidRPr="00B65D84" w:rsidRDefault="00A77102" w:rsidP="00615A1A">
      <w:pPr>
        <w:spacing w:before="2" w:line="200" w:lineRule="exact"/>
        <w:rPr>
          <w:rFonts w:ascii="Arial" w:hAnsi="Arial" w:cs="Arial"/>
        </w:rPr>
      </w:pPr>
    </w:p>
    <w:p w14:paraId="6F862558" w14:textId="56DB4957" w:rsidR="000338CE"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32. Controls will be applied to ensure the traditional lot pattern along Victoria Ave east (building widths of between 6-12m) is reflected into the future.</w:t>
      </w:r>
    </w:p>
    <w:p w14:paraId="08539915" w14:textId="77777777" w:rsidR="000338CE" w:rsidRPr="00B65D84" w:rsidRDefault="000338CE" w:rsidP="00615A1A">
      <w:pPr>
        <w:spacing w:before="2" w:line="200" w:lineRule="exact"/>
        <w:rPr>
          <w:rFonts w:ascii="Arial" w:hAnsi="Arial" w:cs="Arial"/>
        </w:rPr>
      </w:pPr>
    </w:p>
    <w:p w14:paraId="22A8D4A1" w14:textId="77777777" w:rsidR="00824773" w:rsidRPr="00B65D84" w:rsidRDefault="00824773"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339DC81A" w14:textId="77777777" w:rsidR="000338CE" w:rsidRPr="00B65D84" w:rsidRDefault="000338CE" w:rsidP="00615A1A">
      <w:pPr>
        <w:spacing w:before="18" w:line="200" w:lineRule="exact"/>
        <w:rPr>
          <w:rFonts w:ascii="Arial" w:hAnsi="Arial" w:cs="Arial"/>
        </w:rPr>
      </w:pPr>
    </w:p>
    <w:p w14:paraId="47125574" w14:textId="35080446" w:rsidR="000338CE" w:rsidRPr="00B65D84" w:rsidRDefault="00DE257F" w:rsidP="00615A1A">
      <w:pPr>
        <w:spacing w:before="16"/>
        <w:rPr>
          <w:rFonts w:ascii="Arial" w:eastAsia="Calibri" w:hAnsi="Arial" w:cs="Arial"/>
          <w:spacing w:val="1"/>
        </w:rPr>
      </w:pPr>
      <w:r w:rsidRPr="00B65D84">
        <w:rPr>
          <w:rFonts w:ascii="Arial" w:eastAsia="Calibri" w:hAnsi="Arial" w:cs="Arial"/>
          <w:spacing w:val="1"/>
        </w:rPr>
        <w:t>Key Element 32 does not apply to the subject land.</w:t>
      </w:r>
    </w:p>
    <w:p w14:paraId="210BC505" w14:textId="5B921D04" w:rsidR="00A77102" w:rsidRPr="00B65D84" w:rsidRDefault="00A77102" w:rsidP="00615A1A">
      <w:pPr>
        <w:spacing w:before="2" w:line="240" w:lineRule="exact"/>
        <w:rPr>
          <w:rFonts w:ascii="Arial" w:hAnsi="Arial" w:cs="Arial"/>
        </w:rPr>
      </w:pPr>
    </w:p>
    <w:p w14:paraId="77BCC329" w14:textId="6A2E7779" w:rsidR="003C7822" w:rsidRPr="00B65D84" w:rsidRDefault="003C7822">
      <w:pPr>
        <w:rPr>
          <w:rFonts w:ascii="Arial" w:hAnsi="Arial" w:cs="Arial"/>
        </w:rPr>
      </w:pPr>
    </w:p>
    <w:p w14:paraId="30891837" w14:textId="7AA3C4AB" w:rsidR="000338CE"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 Element 33. Floor space at Ground level</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is to be maximised,</w:t>
      </w:r>
      <w:r w:rsidR="0082477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with</w:t>
      </w:r>
      <w:r w:rsidR="0082477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supporting functions such as car parking, loading, garbage rooms, plant</w:t>
      </w:r>
      <w:r w:rsidR="0082477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and other</w:t>
      </w:r>
      <w:r w:rsidR="0082477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services located</w:t>
      </w:r>
      <w:r w:rsidR="00824773"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in Basement levels.</w:t>
      </w:r>
    </w:p>
    <w:p w14:paraId="1672B7C5" w14:textId="77777777" w:rsidR="000338CE" w:rsidRPr="00B65D84" w:rsidRDefault="000338CE" w:rsidP="00615A1A">
      <w:pPr>
        <w:spacing w:before="5" w:line="200" w:lineRule="exact"/>
        <w:rPr>
          <w:rFonts w:ascii="Arial" w:hAnsi="Arial" w:cs="Arial"/>
        </w:rPr>
      </w:pPr>
    </w:p>
    <w:p w14:paraId="4A00C679" w14:textId="77777777" w:rsidR="000338CE" w:rsidRPr="00B65D84" w:rsidRDefault="00DE257F"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1ACAFBDB" w14:textId="77777777" w:rsidR="000338CE" w:rsidRPr="00B65D84" w:rsidRDefault="000338CE" w:rsidP="00615A1A">
      <w:pPr>
        <w:spacing w:before="20" w:line="200" w:lineRule="exact"/>
        <w:rPr>
          <w:rFonts w:ascii="Arial" w:hAnsi="Arial" w:cs="Arial"/>
        </w:rPr>
      </w:pPr>
    </w:p>
    <w:p w14:paraId="4F5D1E62" w14:textId="1175C42C" w:rsidR="00101FBD" w:rsidRDefault="00101FBD" w:rsidP="00101FBD">
      <w:pPr>
        <w:spacing w:before="16" w:line="276" w:lineRule="auto"/>
        <w:jc w:val="both"/>
        <w:rPr>
          <w:rFonts w:ascii="Arial" w:eastAsia="Calibri" w:hAnsi="Arial" w:cs="Arial"/>
          <w:spacing w:val="1"/>
        </w:rPr>
      </w:pPr>
      <w:r w:rsidRPr="003C7822">
        <w:rPr>
          <w:rFonts w:ascii="Arial" w:eastAsia="Calibri" w:hAnsi="Arial" w:cs="Arial"/>
          <w:spacing w:val="1"/>
        </w:rPr>
        <w:t xml:space="preserve">The proposal </w:t>
      </w:r>
      <w:r>
        <w:rPr>
          <w:rFonts w:ascii="Arial" w:eastAsia="Calibri" w:hAnsi="Arial" w:cs="Arial"/>
          <w:spacing w:val="1"/>
        </w:rPr>
        <w:t>maximized</w:t>
      </w:r>
      <w:r w:rsidRPr="003C7822">
        <w:rPr>
          <w:rFonts w:ascii="Arial" w:eastAsia="Calibri" w:hAnsi="Arial" w:cs="Arial"/>
          <w:spacing w:val="1"/>
        </w:rPr>
        <w:t xml:space="preserve"> </w:t>
      </w:r>
      <w:r>
        <w:rPr>
          <w:rFonts w:ascii="Arial" w:eastAsia="Calibri" w:hAnsi="Arial" w:cs="Arial"/>
          <w:spacing w:val="1"/>
        </w:rPr>
        <w:t xml:space="preserve">the </w:t>
      </w:r>
      <w:r w:rsidRPr="003C7822">
        <w:rPr>
          <w:rFonts w:ascii="Arial" w:eastAsia="Calibri" w:hAnsi="Arial" w:cs="Arial"/>
          <w:spacing w:val="1"/>
        </w:rPr>
        <w:t>ground floor level for commercial floor space</w:t>
      </w:r>
      <w:r>
        <w:rPr>
          <w:rFonts w:ascii="Arial" w:eastAsia="Calibri" w:hAnsi="Arial" w:cs="Arial"/>
          <w:spacing w:val="1"/>
        </w:rPr>
        <w:t xml:space="preserve"> uses</w:t>
      </w:r>
      <w:r w:rsidRPr="003C7822">
        <w:rPr>
          <w:rFonts w:ascii="Arial" w:eastAsia="Calibri" w:hAnsi="Arial" w:cs="Arial"/>
          <w:spacing w:val="1"/>
        </w:rPr>
        <w:t xml:space="preserve">, with the ground floor frontage to </w:t>
      </w:r>
      <w:r>
        <w:rPr>
          <w:rFonts w:ascii="Arial" w:eastAsia="Calibri" w:hAnsi="Arial" w:cs="Arial"/>
          <w:spacing w:val="1"/>
        </w:rPr>
        <w:t xml:space="preserve">Anderson Street and Wilson Street </w:t>
      </w:r>
      <w:r w:rsidRPr="003C7822">
        <w:rPr>
          <w:rFonts w:ascii="Arial" w:eastAsia="Calibri" w:hAnsi="Arial" w:cs="Arial"/>
          <w:spacing w:val="1"/>
        </w:rPr>
        <w:t xml:space="preserve">comprising glazing to the commercial suites and the </w:t>
      </w:r>
      <w:r w:rsidR="00FC64EF">
        <w:rPr>
          <w:rFonts w:ascii="Arial" w:eastAsia="Calibri" w:hAnsi="Arial" w:cs="Arial"/>
          <w:spacing w:val="1"/>
        </w:rPr>
        <w:t xml:space="preserve">commercial </w:t>
      </w:r>
      <w:r w:rsidRPr="003C7822">
        <w:rPr>
          <w:rFonts w:ascii="Arial" w:eastAsia="Calibri" w:hAnsi="Arial" w:cs="Arial"/>
          <w:spacing w:val="1"/>
        </w:rPr>
        <w:t>lobb</w:t>
      </w:r>
      <w:r>
        <w:rPr>
          <w:rFonts w:ascii="Arial" w:eastAsia="Calibri" w:hAnsi="Arial" w:cs="Arial"/>
          <w:spacing w:val="1"/>
        </w:rPr>
        <w:t>y.</w:t>
      </w:r>
    </w:p>
    <w:p w14:paraId="156187C5" w14:textId="2FF0C4AD" w:rsidR="00101FBD" w:rsidRPr="003C7822" w:rsidRDefault="00101FBD" w:rsidP="00101FBD">
      <w:pPr>
        <w:spacing w:before="16" w:line="276" w:lineRule="auto"/>
        <w:jc w:val="both"/>
        <w:rPr>
          <w:rFonts w:ascii="Arial" w:eastAsia="Calibri" w:hAnsi="Arial" w:cs="Arial"/>
          <w:spacing w:val="1"/>
        </w:rPr>
      </w:pPr>
      <w:r w:rsidRPr="00B3404A">
        <w:rPr>
          <w:rFonts w:ascii="Arial" w:eastAsia="Calibri" w:hAnsi="Arial" w:cs="Arial"/>
          <w:spacing w:val="1"/>
        </w:rPr>
        <w:t>60%</w:t>
      </w:r>
      <w:r w:rsidRPr="003C7822">
        <w:rPr>
          <w:rFonts w:ascii="Arial" w:eastAsia="Calibri" w:hAnsi="Arial" w:cs="Arial"/>
          <w:spacing w:val="1"/>
        </w:rPr>
        <w:t xml:space="preserve"> of the building frontage to </w:t>
      </w:r>
      <w:r>
        <w:rPr>
          <w:rFonts w:ascii="Arial" w:eastAsia="Calibri" w:hAnsi="Arial" w:cs="Arial"/>
          <w:spacing w:val="1"/>
        </w:rPr>
        <w:t>Anderson Street and Wilson Street</w:t>
      </w:r>
      <w:r w:rsidRPr="003C7822">
        <w:rPr>
          <w:rFonts w:ascii="Arial" w:eastAsia="Calibri" w:hAnsi="Arial" w:cs="Arial"/>
          <w:spacing w:val="1"/>
        </w:rPr>
        <w:t xml:space="preserve"> comprising glazing to</w:t>
      </w:r>
      <w:r>
        <w:rPr>
          <w:rFonts w:ascii="Arial" w:eastAsia="Calibri" w:hAnsi="Arial" w:cs="Arial"/>
          <w:spacing w:val="1"/>
        </w:rPr>
        <w:t xml:space="preserve"> </w:t>
      </w:r>
      <w:r w:rsidRPr="003C7822">
        <w:rPr>
          <w:rFonts w:ascii="Arial" w:eastAsia="Calibri" w:hAnsi="Arial" w:cs="Arial"/>
          <w:spacing w:val="1"/>
        </w:rPr>
        <w:t xml:space="preserve">a commercial suite. </w:t>
      </w:r>
      <w:r w:rsidR="00FC64EF">
        <w:rPr>
          <w:rFonts w:ascii="Arial" w:eastAsia="Calibri" w:hAnsi="Arial" w:cs="Arial"/>
          <w:spacing w:val="1"/>
        </w:rPr>
        <w:t>Over 50</w:t>
      </w:r>
      <w:r w:rsidRPr="00B3404A">
        <w:rPr>
          <w:rFonts w:ascii="Arial" w:eastAsia="Calibri" w:hAnsi="Arial" w:cs="Arial"/>
          <w:spacing w:val="1"/>
        </w:rPr>
        <w:t>%</w:t>
      </w:r>
      <w:r w:rsidRPr="003C7822">
        <w:rPr>
          <w:rFonts w:ascii="Arial" w:eastAsia="Calibri" w:hAnsi="Arial" w:cs="Arial"/>
          <w:spacing w:val="1"/>
        </w:rPr>
        <w:t xml:space="preserve"> of floor area on the ground floor comprises commercial suites and the residential entry and</w:t>
      </w:r>
      <w:r w:rsidR="00FC64EF">
        <w:rPr>
          <w:rFonts w:ascii="Arial" w:eastAsia="Calibri" w:hAnsi="Arial" w:cs="Arial"/>
          <w:spacing w:val="1"/>
        </w:rPr>
        <w:t xml:space="preserve"> commercial</w:t>
      </w:r>
      <w:r w:rsidRPr="003C7822">
        <w:rPr>
          <w:rFonts w:ascii="Arial" w:eastAsia="Calibri" w:hAnsi="Arial" w:cs="Arial"/>
          <w:spacing w:val="1"/>
        </w:rPr>
        <w:t xml:space="preserve"> lobby.</w:t>
      </w:r>
    </w:p>
    <w:p w14:paraId="59A25F04" w14:textId="77777777" w:rsidR="00101FBD" w:rsidRPr="003C7822" w:rsidRDefault="00101FBD" w:rsidP="00101FBD">
      <w:pPr>
        <w:spacing w:before="16" w:line="276" w:lineRule="auto"/>
        <w:jc w:val="both"/>
        <w:rPr>
          <w:rFonts w:ascii="Arial" w:eastAsia="Calibri" w:hAnsi="Arial" w:cs="Arial"/>
          <w:spacing w:val="1"/>
        </w:rPr>
      </w:pPr>
    </w:p>
    <w:p w14:paraId="4523FD1C" w14:textId="58C6D5F9" w:rsidR="00101FBD" w:rsidRPr="003C7822" w:rsidRDefault="00101FBD" w:rsidP="00101FBD">
      <w:pPr>
        <w:spacing w:before="16" w:line="276" w:lineRule="auto"/>
        <w:jc w:val="both"/>
        <w:rPr>
          <w:rFonts w:ascii="Arial" w:eastAsia="Calibri" w:hAnsi="Arial" w:cs="Arial"/>
          <w:spacing w:val="1"/>
        </w:rPr>
      </w:pPr>
      <w:r w:rsidRPr="003C7822">
        <w:rPr>
          <w:rFonts w:ascii="Arial" w:eastAsia="Calibri" w:hAnsi="Arial" w:cs="Arial"/>
          <w:spacing w:val="1"/>
        </w:rPr>
        <w:t xml:space="preserve">The driveway to the basement parking and loading dock is located at the rear of the site off </w:t>
      </w:r>
      <w:r>
        <w:rPr>
          <w:rFonts w:ascii="Arial" w:eastAsia="Calibri" w:hAnsi="Arial" w:cs="Arial"/>
          <w:spacing w:val="1"/>
        </w:rPr>
        <w:t>O’Brien Street</w:t>
      </w:r>
      <w:r w:rsidRPr="003C7822">
        <w:rPr>
          <w:rFonts w:ascii="Arial" w:eastAsia="Calibri" w:hAnsi="Arial" w:cs="Arial"/>
          <w:spacing w:val="1"/>
        </w:rPr>
        <w:t xml:space="preserve">. The ground floor plant room is discreetly located at the rear of the </w:t>
      </w:r>
      <w:r>
        <w:rPr>
          <w:rFonts w:ascii="Arial" w:eastAsia="Calibri" w:hAnsi="Arial" w:cs="Arial"/>
          <w:spacing w:val="1"/>
        </w:rPr>
        <w:t>O”Brien Street off the main street frontage</w:t>
      </w:r>
      <w:r w:rsidRPr="003C7822">
        <w:rPr>
          <w:rFonts w:ascii="Arial" w:eastAsia="Calibri" w:hAnsi="Arial" w:cs="Arial"/>
          <w:spacing w:val="1"/>
        </w:rPr>
        <w:t xml:space="preserve">, in the </w:t>
      </w:r>
      <w:r w:rsidR="00FC64EF">
        <w:rPr>
          <w:rFonts w:ascii="Arial" w:eastAsia="Calibri" w:hAnsi="Arial" w:cs="Arial"/>
          <w:spacing w:val="1"/>
        </w:rPr>
        <w:t>southwest</w:t>
      </w:r>
      <w:r w:rsidR="00920C3C">
        <w:rPr>
          <w:rFonts w:ascii="Arial" w:eastAsia="Calibri" w:hAnsi="Arial" w:cs="Arial"/>
          <w:spacing w:val="1"/>
        </w:rPr>
        <w:t xml:space="preserve"> </w:t>
      </w:r>
      <w:r w:rsidRPr="003C7822">
        <w:rPr>
          <w:rFonts w:ascii="Arial" w:eastAsia="Calibri" w:hAnsi="Arial" w:cs="Arial"/>
          <w:spacing w:val="1"/>
        </w:rPr>
        <w:t xml:space="preserve">corner. Where possible </w:t>
      </w:r>
      <w:r>
        <w:rPr>
          <w:rFonts w:ascii="Arial" w:eastAsia="Calibri" w:hAnsi="Arial" w:cs="Arial"/>
          <w:spacing w:val="1"/>
        </w:rPr>
        <w:t xml:space="preserve">the main </w:t>
      </w:r>
      <w:r w:rsidRPr="003C7822">
        <w:rPr>
          <w:rFonts w:ascii="Arial" w:eastAsia="Calibri" w:hAnsi="Arial" w:cs="Arial"/>
          <w:spacing w:val="1"/>
        </w:rPr>
        <w:t xml:space="preserve">plant rooms and services are </w:t>
      </w:r>
      <w:r>
        <w:rPr>
          <w:rFonts w:ascii="Arial" w:eastAsia="Calibri" w:hAnsi="Arial" w:cs="Arial"/>
          <w:spacing w:val="1"/>
        </w:rPr>
        <w:t xml:space="preserve">located </w:t>
      </w:r>
      <w:r w:rsidRPr="003C7822">
        <w:rPr>
          <w:rFonts w:ascii="Arial" w:eastAsia="Calibri" w:hAnsi="Arial" w:cs="Arial"/>
          <w:spacing w:val="1"/>
        </w:rPr>
        <w:t>in the basement.</w:t>
      </w:r>
    </w:p>
    <w:p w14:paraId="5C707A78" w14:textId="77777777" w:rsidR="003C7822" w:rsidRPr="00B65D84" w:rsidRDefault="003C7822" w:rsidP="00615A1A">
      <w:pPr>
        <w:spacing w:before="3" w:line="200" w:lineRule="exact"/>
        <w:rPr>
          <w:rFonts w:ascii="Arial" w:hAnsi="Arial" w:cs="Arial"/>
        </w:rPr>
      </w:pPr>
    </w:p>
    <w:p w14:paraId="68620718" w14:textId="5B807A1D" w:rsidR="000338CE" w:rsidRPr="00B65D84" w:rsidRDefault="00DE257F" w:rsidP="00615A1A">
      <w:pPr>
        <w:spacing w:line="274" w:lineRule="auto"/>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34. Substations are to be provided within buildings, not within the</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streets, open spaces or setbacks and not facing key active street frontages.</w:t>
      </w:r>
    </w:p>
    <w:p w14:paraId="55A4F14E" w14:textId="77777777" w:rsidR="00F5170C" w:rsidRPr="00B65D84" w:rsidRDefault="00F5170C" w:rsidP="00615A1A">
      <w:pPr>
        <w:spacing w:line="276" w:lineRule="auto"/>
        <w:rPr>
          <w:rFonts w:ascii="Arial" w:eastAsia="Calibri" w:hAnsi="Arial" w:cs="Arial"/>
          <w:b/>
          <w:bCs/>
          <w:spacing w:val="1"/>
          <w:u w:val="single"/>
        </w:rPr>
      </w:pPr>
    </w:p>
    <w:p w14:paraId="73BEC858" w14:textId="630BC582" w:rsidR="000338CE" w:rsidRPr="00B65D84" w:rsidRDefault="00DE257F"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7918C8CF" w14:textId="77777777" w:rsidR="000338CE" w:rsidRPr="00B65D84" w:rsidRDefault="000338CE" w:rsidP="00615A1A">
      <w:pPr>
        <w:spacing w:before="17" w:line="200" w:lineRule="exact"/>
        <w:rPr>
          <w:rFonts w:ascii="Arial" w:hAnsi="Arial" w:cs="Arial"/>
        </w:rPr>
      </w:pPr>
    </w:p>
    <w:p w14:paraId="303FFAAC" w14:textId="6C83752D" w:rsidR="005904B0" w:rsidRPr="00B65D84" w:rsidRDefault="003C7822" w:rsidP="003C7822">
      <w:pPr>
        <w:spacing w:before="16" w:line="276" w:lineRule="auto"/>
        <w:jc w:val="both"/>
        <w:rPr>
          <w:rFonts w:ascii="Arial" w:eastAsia="Calibri" w:hAnsi="Arial" w:cs="Arial"/>
          <w:spacing w:val="1"/>
        </w:rPr>
      </w:pPr>
      <w:r w:rsidRPr="00101FBD">
        <w:rPr>
          <w:rFonts w:ascii="Arial" w:eastAsia="Calibri" w:hAnsi="Arial" w:cs="Arial"/>
          <w:spacing w:val="1"/>
        </w:rPr>
        <w:t xml:space="preserve">The electricity transformer and supporting facilities is discreetly located off </w:t>
      </w:r>
      <w:r w:rsidR="001D7689" w:rsidRPr="00101FBD">
        <w:rPr>
          <w:rFonts w:ascii="Arial" w:eastAsia="Calibri" w:hAnsi="Arial" w:cs="Arial"/>
          <w:spacing w:val="1"/>
        </w:rPr>
        <w:t xml:space="preserve">O’Brien Street </w:t>
      </w:r>
      <w:r w:rsidRPr="00101FBD">
        <w:rPr>
          <w:rFonts w:ascii="Arial" w:eastAsia="Calibri" w:hAnsi="Arial" w:cs="Arial"/>
          <w:spacing w:val="1"/>
        </w:rPr>
        <w:t>in the rear portion of the building, adjoining the driveway to the basement.</w:t>
      </w:r>
    </w:p>
    <w:p w14:paraId="786A0CD8" w14:textId="77777777" w:rsidR="003C7822" w:rsidRPr="00B65D84" w:rsidRDefault="003C7822" w:rsidP="003C7822">
      <w:pPr>
        <w:spacing w:before="16" w:line="276" w:lineRule="auto"/>
        <w:jc w:val="both"/>
        <w:rPr>
          <w:rFonts w:ascii="Arial" w:eastAsia="Calibri" w:hAnsi="Arial" w:cs="Arial"/>
          <w:spacing w:val="1"/>
        </w:rPr>
      </w:pPr>
    </w:p>
    <w:p w14:paraId="372E61FE" w14:textId="77777777" w:rsidR="00515D28" w:rsidRPr="00B65D84" w:rsidRDefault="00515D28" w:rsidP="00615A1A">
      <w:pPr>
        <w:spacing w:before="16" w:line="276" w:lineRule="auto"/>
        <w:rPr>
          <w:rFonts w:ascii="Arial" w:eastAsia="Calibri" w:hAnsi="Arial" w:cs="Arial"/>
        </w:rPr>
      </w:pPr>
    </w:p>
    <w:p w14:paraId="2AA82EE4" w14:textId="24549262" w:rsidR="00E90147" w:rsidRPr="00B65D84" w:rsidRDefault="00DE257F" w:rsidP="00615A1A">
      <w:pPr>
        <w:spacing w:line="276" w:lineRule="auto"/>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Key</w:t>
      </w:r>
      <w:r w:rsidR="00F65981"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Element 35. The</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CBD</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Strategy employs a Travel Demand Management approach seeking to modify travel</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decisions to achieve mor</w:t>
      </w:r>
      <w:r w:rsidR="00E90147" w:rsidRPr="00B65D84">
        <w:rPr>
          <w:rFonts w:ascii="Arial" w:eastAsia="Calibri" w:hAnsi="Arial" w:cs="Arial"/>
          <w:b/>
          <w:bCs/>
          <w:color w:val="31849B" w:themeColor="accent5" w:themeShade="BF"/>
          <w:spacing w:val="1"/>
        </w:rPr>
        <w:t>e</w:t>
      </w:r>
      <w:r w:rsidRPr="00B65D84">
        <w:rPr>
          <w:rFonts w:ascii="Arial" w:eastAsia="Calibri" w:hAnsi="Arial" w:cs="Arial"/>
          <w:b/>
          <w:bCs/>
          <w:color w:val="31849B" w:themeColor="accent5" w:themeShade="BF"/>
          <w:spacing w:val="1"/>
        </w:rPr>
        <w:t xml:space="preserve"> desirable transport, social, </w:t>
      </w:r>
      <w:r w:rsidR="00E90147" w:rsidRPr="00B65D84">
        <w:rPr>
          <w:rFonts w:ascii="Arial" w:eastAsia="Calibri" w:hAnsi="Arial" w:cs="Arial"/>
          <w:b/>
          <w:bCs/>
          <w:color w:val="31849B" w:themeColor="accent5" w:themeShade="BF"/>
          <w:spacing w:val="1"/>
        </w:rPr>
        <w:t>economic,</w:t>
      </w:r>
      <w:r w:rsidRPr="00B65D84">
        <w:rPr>
          <w:rFonts w:ascii="Arial" w:eastAsia="Calibri" w:hAnsi="Arial" w:cs="Arial"/>
          <w:b/>
          <w:bCs/>
          <w:color w:val="31849B" w:themeColor="accent5" w:themeShade="BF"/>
          <w:spacing w:val="1"/>
        </w:rPr>
        <w:t xml:space="preserve"> and environmental objectives</w:t>
      </w:r>
      <w:r w:rsidR="008A62FC" w:rsidRPr="00B65D84">
        <w:rPr>
          <w:rFonts w:ascii="Arial" w:eastAsia="Calibri" w:hAnsi="Arial" w:cs="Arial"/>
          <w:b/>
          <w:bCs/>
          <w:color w:val="31849B" w:themeColor="accent5" w:themeShade="BF"/>
          <w:spacing w:val="1"/>
        </w:rPr>
        <w:t xml:space="preserve"> consistent with </w:t>
      </w:r>
      <w:r w:rsidR="002773E0" w:rsidRPr="00B65D84">
        <w:rPr>
          <w:rFonts w:ascii="Arial" w:eastAsia="Calibri" w:hAnsi="Arial" w:cs="Arial"/>
          <w:b/>
          <w:bCs/>
          <w:color w:val="31849B" w:themeColor="accent5" w:themeShade="BF"/>
          <w:spacing w:val="1"/>
        </w:rPr>
        <w:t>Council’s Integrated</w:t>
      </w:r>
      <w:r w:rsidRPr="00B65D84">
        <w:rPr>
          <w:rFonts w:ascii="Arial" w:eastAsia="Calibri" w:hAnsi="Arial" w:cs="Arial"/>
          <w:b/>
          <w:bCs/>
          <w:color w:val="31849B" w:themeColor="accent5" w:themeShade="BF"/>
          <w:spacing w:val="1"/>
        </w:rPr>
        <w:t xml:space="preserve"> Transport Strategy</w:t>
      </w:r>
      <w:r w:rsidR="00E90147" w:rsidRPr="00B65D84">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In addition, site specific traffic and transport issues are to be addressed as follows:</w:t>
      </w:r>
    </w:p>
    <w:p w14:paraId="39367BE6" w14:textId="77777777" w:rsidR="00E90147" w:rsidRPr="00B65D84" w:rsidRDefault="00E90147" w:rsidP="00615A1A">
      <w:pPr>
        <w:spacing w:line="276" w:lineRule="auto"/>
        <w:jc w:val="both"/>
        <w:rPr>
          <w:rFonts w:ascii="Arial" w:eastAsia="Calibri" w:hAnsi="Arial" w:cs="Arial"/>
          <w:b/>
          <w:bCs/>
          <w:color w:val="31849B" w:themeColor="accent5" w:themeShade="BF"/>
          <w:spacing w:val="1"/>
        </w:rPr>
      </w:pPr>
    </w:p>
    <w:p w14:paraId="68AED0DB" w14:textId="22FAE378" w:rsidR="000338CE" w:rsidRPr="00B65D84" w:rsidRDefault="00E90147"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Vehicle entry points to a site are to be rationalised to minimise streetscape impact, with one entry area into and exiting a site. To achieve this objective loading docks, including garbage and residential removal trucks, are to be located within Basement areas. Where possible, cars and service vehicle access should be separated.</w:t>
      </w:r>
    </w:p>
    <w:p w14:paraId="38B1C6FF" w14:textId="2DAA5D1C" w:rsidR="000338CE" w:rsidRPr="00B65D84" w:rsidRDefault="00E90147"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In</w:t>
      </w:r>
      <w:r w:rsidR="00DE7787">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order</w:t>
      </w:r>
      <w:r w:rsidR="00DE7787">
        <w:rPr>
          <w:rFonts w:ascii="Arial" w:eastAsia="Calibri" w:hAnsi="Arial" w:cs="Arial"/>
          <w:b/>
          <w:bCs/>
          <w:color w:val="31849B" w:themeColor="accent5" w:themeShade="BF"/>
          <w:spacing w:val="1"/>
        </w:rPr>
        <w:t xml:space="preserve"> </w:t>
      </w:r>
      <w:r w:rsidRPr="00B65D84">
        <w:rPr>
          <w:rFonts w:ascii="Arial" w:eastAsia="Calibri" w:hAnsi="Arial" w:cs="Arial"/>
          <w:b/>
          <w:bCs/>
          <w:color w:val="31849B" w:themeColor="accent5" w:themeShade="BF"/>
          <w:spacing w:val="1"/>
        </w:rPr>
        <w:t>to facilitate rationalisation of vehicle entry points on neighbouring sites, all development sites are to provide an opportunity within Basement levels to provide vehicle access to adjoining sites when they are developed.</w:t>
      </w:r>
    </w:p>
    <w:p w14:paraId="2386FBD9" w14:textId="1AD78419" w:rsidR="00E90147" w:rsidRPr="00B65D84" w:rsidRDefault="00E90147"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All vehicles are to enter and exit a site in a forward direction. Physical solutions rather than mechanical solutions are sought.</w:t>
      </w:r>
    </w:p>
    <w:p w14:paraId="75A67463" w14:textId="77777777" w:rsidR="00E90147" w:rsidRPr="00B65D84" w:rsidRDefault="00E90147"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All commercial and residential loading and unloading is required to occur on-site and not in public streets.</w:t>
      </w:r>
    </w:p>
    <w:p w14:paraId="7601B0D1" w14:textId="77777777" w:rsidR="00E90147" w:rsidRPr="00B65D84" w:rsidRDefault="00DE257F"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lastRenderedPageBreak/>
        <w:t>Car parking should be reduced</w:t>
      </w:r>
      <w:r w:rsidR="00DD75D9" w:rsidRPr="00B65D84">
        <w:rPr>
          <w:rFonts w:ascii="Arial" w:eastAsia="Calibri" w:hAnsi="Arial" w:cs="Arial"/>
          <w:b/>
          <w:bCs/>
          <w:color w:val="31849B" w:themeColor="accent5" w:themeShade="BF"/>
          <w:spacing w:val="1"/>
        </w:rPr>
        <w:t xml:space="preserve"> consistent with the objectives of Council’s Integrated Transport Strategy </w:t>
      </w:r>
      <w:r w:rsidR="00D109D3" w:rsidRPr="00B65D84">
        <w:rPr>
          <w:rFonts w:ascii="Arial" w:eastAsia="Calibri" w:hAnsi="Arial" w:cs="Arial"/>
          <w:b/>
          <w:bCs/>
          <w:color w:val="31849B" w:themeColor="accent5" w:themeShade="BF"/>
          <w:spacing w:val="1"/>
        </w:rPr>
        <w:t>and in accordance with any future revised car parking rates in Council’s DCP.</w:t>
      </w:r>
    </w:p>
    <w:p w14:paraId="60E404E8" w14:textId="4050C77C" w:rsidR="000338CE" w:rsidRPr="00B65D84" w:rsidRDefault="000C0A71" w:rsidP="00615A1A">
      <w:pPr>
        <w:pStyle w:val="ListParagraph"/>
        <w:numPr>
          <w:ilvl w:val="0"/>
          <w:numId w:val="15"/>
        </w:numPr>
        <w:spacing w:before="16" w:line="276" w:lineRule="auto"/>
        <w:ind w:left="360"/>
        <w:jc w:val="both"/>
        <w:rPr>
          <w:rFonts w:ascii="Arial" w:eastAsia="Calibri" w:hAnsi="Arial" w:cs="Arial"/>
          <w:b/>
          <w:bCs/>
          <w:color w:val="31849B" w:themeColor="accent5" w:themeShade="BF"/>
          <w:spacing w:val="1"/>
        </w:rPr>
      </w:pPr>
      <w:r w:rsidRPr="00B65D84">
        <w:rPr>
          <w:rFonts w:ascii="Arial" w:eastAsia="Calibri" w:hAnsi="Arial" w:cs="Arial"/>
          <w:b/>
          <w:bCs/>
          <w:color w:val="31849B" w:themeColor="accent5" w:themeShade="BF"/>
          <w:spacing w:val="1"/>
        </w:rPr>
        <w:t xml:space="preserve">Other strategies </w:t>
      </w:r>
      <w:r w:rsidR="00D109D3" w:rsidRPr="00B65D84">
        <w:rPr>
          <w:rFonts w:ascii="Arial" w:eastAsia="Calibri" w:hAnsi="Arial" w:cs="Arial"/>
          <w:b/>
          <w:bCs/>
          <w:color w:val="31849B" w:themeColor="accent5" w:themeShade="BF"/>
          <w:spacing w:val="1"/>
        </w:rPr>
        <w:t xml:space="preserve">for car parking reduction </w:t>
      </w:r>
      <w:r w:rsidR="007011EE" w:rsidRPr="00B65D84">
        <w:rPr>
          <w:rFonts w:ascii="Arial" w:eastAsia="Calibri" w:hAnsi="Arial" w:cs="Arial"/>
          <w:b/>
          <w:bCs/>
          <w:color w:val="31849B" w:themeColor="accent5" w:themeShade="BF"/>
          <w:spacing w:val="1"/>
        </w:rPr>
        <w:t xml:space="preserve">include reciprocal arrangements for sharing parking and car share. </w:t>
      </w:r>
    </w:p>
    <w:p w14:paraId="12F274FE" w14:textId="77777777" w:rsidR="00A34DE2" w:rsidRPr="00B65D84" w:rsidRDefault="00A34DE2" w:rsidP="00615A1A">
      <w:pPr>
        <w:spacing w:before="2" w:line="200" w:lineRule="exact"/>
        <w:rPr>
          <w:rFonts w:ascii="Arial" w:hAnsi="Arial" w:cs="Arial"/>
        </w:rPr>
      </w:pPr>
    </w:p>
    <w:p w14:paraId="4FED559F" w14:textId="77777777" w:rsidR="00E90147" w:rsidRPr="00B65D84" w:rsidRDefault="00E90147" w:rsidP="00615A1A">
      <w:pPr>
        <w:spacing w:line="276" w:lineRule="auto"/>
        <w:rPr>
          <w:rFonts w:ascii="Arial" w:eastAsia="Calibri" w:hAnsi="Arial" w:cs="Arial"/>
          <w:b/>
          <w:bCs/>
          <w:spacing w:val="1"/>
          <w:u w:val="single"/>
        </w:rPr>
      </w:pPr>
      <w:r w:rsidRPr="00B65D84">
        <w:rPr>
          <w:rFonts w:ascii="Arial" w:eastAsia="Calibri" w:hAnsi="Arial" w:cs="Arial"/>
          <w:b/>
          <w:bCs/>
          <w:spacing w:val="1"/>
          <w:u w:val="single"/>
        </w:rPr>
        <w:t>COMMENT</w:t>
      </w:r>
    </w:p>
    <w:p w14:paraId="573D0ACB" w14:textId="77777777" w:rsidR="000338CE" w:rsidRPr="00B65D84" w:rsidRDefault="000338CE" w:rsidP="00615A1A">
      <w:pPr>
        <w:spacing w:before="17" w:line="276" w:lineRule="auto"/>
        <w:rPr>
          <w:rFonts w:ascii="Arial" w:hAnsi="Arial" w:cs="Arial"/>
        </w:rPr>
      </w:pPr>
    </w:p>
    <w:p w14:paraId="1E1C92B5" w14:textId="70E393C0" w:rsidR="005C3707" w:rsidRDefault="00E5675E" w:rsidP="00615A1A">
      <w:pPr>
        <w:spacing w:before="16" w:line="276" w:lineRule="auto"/>
        <w:jc w:val="both"/>
        <w:rPr>
          <w:rFonts w:ascii="Arial" w:eastAsia="Calibri" w:hAnsi="Arial" w:cs="Arial"/>
          <w:spacing w:val="1"/>
        </w:rPr>
      </w:pPr>
      <w:r w:rsidRPr="005C3707">
        <w:rPr>
          <w:rFonts w:ascii="Arial" w:eastAsia="Calibri" w:hAnsi="Arial" w:cs="Arial"/>
          <w:spacing w:val="1"/>
        </w:rPr>
        <w:t xml:space="preserve">The proposal provides a two-way 6m </w:t>
      </w:r>
      <w:r w:rsidR="00E906A8">
        <w:rPr>
          <w:rFonts w:ascii="Arial" w:eastAsia="Calibri" w:hAnsi="Arial" w:cs="Arial"/>
          <w:spacing w:val="1"/>
        </w:rPr>
        <w:t xml:space="preserve">wide </w:t>
      </w:r>
      <w:r w:rsidRPr="005C3707">
        <w:rPr>
          <w:rFonts w:ascii="Arial" w:eastAsia="Calibri" w:hAnsi="Arial" w:cs="Arial"/>
          <w:spacing w:val="1"/>
        </w:rPr>
        <w:t xml:space="preserve">driveway at the rear off </w:t>
      </w:r>
      <w:r w:rsidR="005C3707">
        <w:rPr>
          <w:rFonts w:ascii="Arial" w:eastAsia="Calibri" w:hAnsi="Arial" w:cs="Arial"/>
          <w:spacing w:val="1"/>
        </w:rPr>
        <w:t>O’Brien Street</w:t>
      </w:r>
      <w:r w:rsidRPr="005C3707">
        <w:rPr>
          <w:rFonts w:ascii="Arial" w:eastAsia="Calibri" w:hAnsi="Arial" w:cs="Arial"/>
          <w:spacing w:val="1"/>
        </w:rPr>
        <w:t xml:space="preserve"> providing access to the basement car parking. This driveway represents approximately </w:t>
      </w:r>
      <w:r w:rsidRPr="00B3404A">
        <w:rPr>
          <w:rFonts w:ascii="Arial" w:eastAsia="Calibri" w:hAnsi="Arial" w:cs="Arial"/>
          <w:spacing w:val="1"/>
        </w:rPr>
        <w:t>20%</w:t>
      </w:r>
      <w:r w:rsidRPr="005C3707">
        <w:rPr>
          <w:rFonts w:ascii="Arial" w:eastAsia="Calibri" w:hAnsi="Arial" w:cs="Arial"/>
          <w:spacing w:val="1"/>
        </w:rPr>
        <w:t xml:space="preserve"> of the width of the </w:t>
      </w:r>
      <w:r w:rsidR="005C3707">
        <w:rPr>
          <w:rFonts w:ascii="Arial" w:eastAsia="Calibri" w:hAnsi="Arial" w:cs="Arial"/>
          <w:spacing w:val="1"/>
        </w:rPr>
        <w:t>O’Brien Street frontage.</w:t>
      </w:r>
    </w:p>
    <w:p w14:paraId="6836A1CE" w14:textId="77777777" w:rsidR="005C3707" w:rsidRDefault="005C3707" w:rsidP="00615A1A">
      <w:pPr>
        <w:spacing w:before="16" w:line="276" w:lineRule="auto"/>
        <w:jc w:val="both"/>
        <w:rPr>
          <w:rFonts w:ascii="Arial" w:eastAsia="Calibri" w:hAnsi="Arial" w:cs="Arial"/>
          <w:spacing w:val="1"/>
        </w:rPr>
      </w:pPr>
    </w:p>
    <w:p w14:paraId="5B00BBD9" w14:textId="0C710E1A" w:rsidR="0081282A" w:rsidRPr="005C3707" w:rsidRDefault="00E5675E" w:rsidP="00615A1A">
      <w:pPr>
        <w:spacing w:before="16" w:line="276" w:lineRule="auto"/>
        <w:jc w:val="both"/>
        <w:rPr>
          <w:rFonts w:ascii="Arial" w:eastAsia="Calibri" w:hAnsi="Arial" w:cs="Arial"/>
          <w:spacing w:val="1"/>
        </w:rPr>
      </w:pPr>
      <w:r w:rsidRPr="005C3707">
        <w:rPr>
          <w:rFonts w:ascii="Arial" w:eastAsia="Calibri" w:hAnsi="Arial" w:cs="Arial"/>
          <w:spacing w:val="1"/>
        </w:rPr>
        <w:t>It is not possible to provide a separate driveway to the basement truck loading bay. Given the modest extent of commercial floor space, only a small number of truck movements are likely to occur, predominantly outside morning and evening mid-week peak travel times. All vehicles can enter and leave the site in a forward direction.</w:t>
      </w:r>
    </w:p>
    <w:p w14:paraId="45E73E46" w14:textId="77777777" w:rsidR="00E5675E" w:rsidRPr="005C3707" w:rsidRDefault="00E5675E" w:rsidP="00615A1A">
      <w:pPr>
        <w:spacing w:before="16" w:line="276" w:lineRule="auto"/>
        <w:jc w:val="both"/>
        <w:rPr>
          <w:rFonts w:ascii="Arial" w:eastAsia="Calibri" w:hAnsi="Arial" w:cs="Arial"/>
          <w:w w:val="112"/>
        </w:rPr>
      </w:pPr>
    </w:p>
    <w:p w14:paraId="4C962FDB" w14:textId="59C4A312" w:rsidR="00146C40" w:rsidRPr="005C3707" w:rsidRDefault="00146C40" w:rsidP="008B7DC0">
      <w:pPr>
        <w:spacing w:before="16" w:line="276" w:lineRule="auto"/>
        <w:jc w:val="both"/>
        <w:rPr>
          <w:rFonts w:ascii="Arial" w:eastAsia="Calibri" w:hAnsi="Arial" w:cs="Arial"/>
          <w:w w:val="112"/>
        </w:rPr>
      </w:pPr>
      <w:r w:rsidRPr="005C3707">
        <w:rPr>
          <w:rFonts w:ascii="Arial" w:eastAsia="Calibri" w:hAnsi="Arial" w:cs="Arial"/>
          <w:spacing w:val="1"/>
        </w:rPr>
        <w:t>ARUP Traffic Engineers have prepared a parking rates benchmarking analysis as part of the Chatswood CBD Strategic Transport Study which aim is to encourage more sustainable mobility pattern. This study recommended the following parking rates within the Chatswood CBD which are less than stipulated in the Willoughby DCP:</w:t>
      </w:r>
    </w:p>
    <w:p w14:paraId="7AF9FA7F" w14:textId="77777777" w:rsidR="00F5170C" w:rsidRPr="005C3707" w:rsidRDefault="00F5170C" w:rsidP="00615A1A">
      <w:pPr>
        <w:spacing w:line="276" w:lineRule="auto"/>
        <w:jc w:val="both"/>
        <w:rPr>
          <w:rFonts w:ascii="Arial" w:eastAsia="Calibri" w:hAnsi="Arial" w:cs="Arial"/>
        </w:rPr>
      </w:pPr>
    </w:p>
    <w:p w14:paraId="38B6B6AC" w14:textId="1958C2AF" w:rsidR="00146C40" w:rsidRPr="005C3707" w:rsidRDefault="00146C40" w:rsidP="00615A1A">
      <w:pPr>
        <w:pStyle w:val="ListParagraph"/>
        <w:numPr>
          <w:ilvl w:val="0"/>
          <w:numId w:val="12"/>
        </w:numPr>
        <w:spacing w:before="16" w:line="276" w:lineRule="auto"/>
        <w:ind w:left="360"/>
        <w:jc w:val="both"/>
        <w:rPr>
          <w:rFonts w:ascii="Arial" w:eastAsia="Calibri" w:hAnsi="Arial" w:cs="Arial"/>
          <w:spacing w:val="1"/>
        </w:rPr>
      </w:pPr>
      <w:r w:rsidRPr="005C3707">
        <w:rPr>
          <w:rFonts w:ascii="Arial" w:eastAsia="Calibri" w:hAnsi="Arial" w:cs="Arial"/>
          <w:spacing w:val="1"/>
        </w:rPr>
        <w:t>Studio/</w:t>
      </w:r>
      <w:r w:rsidR="00612DC7" w:rsidRPr="005C3707">
        <w:rPr>
          <w:rFonts w:ascii="Arial" w:eastAsia="Calibri" w:hAnsi="Arial" w:cs="Arial"/>
          <w:spacing w:val="1"/>
        </w:rPr>
        <w:t xml:space="preserve"> 1-bedroom</w:t>
      </w:r>
      <w:r w:rsidRPr="005C3707">
        <w:rPr>
          <w:rFonts w:ascii="Arial" w:eastAsia="Calibri" w:hAnsi="Arial" w:cs="Arial"/>
          <w:spacing w:val="1"/>
        </w:rPr>
        <w:t xml:space="preserve"> apartment = 0.5 space</w:t>
      </w:r>
    </w:p>
    <w:p w14:paraId="548AB209" w14:textId="77777777" w:rsidR="00146C40" w:rsidRPr="005C3707" w:rsidRDefault="00146C40" w:rsidP="00615A1A">
      <w:pPr>
        <w:pStyle w:val="ListParagraph"/>
        <w:numPr>
          <w:ilvl w:val="0"/>
          <w:numId w:val="12"/>
        </w:numPr>
        <w:spacing w:before="16" w:line="276" w:lineRule="auto"/>
        <w:ind w:left="360"/>
        <w:jc w:val="both"/>
        <w:rPr>
          <w:rFonts w:ascii="Arial" w:eastAsia="Calibri" w:hAnsi="Arial" w:cs="Arial"/>
          <w:spacing w:val="1"/>
        </w:rPr>
      </w:pPr>
      <w:r w:rsidRPr="005C3707">
        <w:rPr>
          <w:rFonts w:ascii="Arial" w:eastAsia="Calibri" w:hAnsi="Arial" w:cs="Arial"/>
          <w:spacing w:val="1"/>
        </w:rPr>
        <w:t xml:space="preserve">Two bedroom or more apartment = 1 space </w:t>
      </w:r>
    </w:p>
    <w:p w14:paraId="67DCDD08" w14:textId="77777777" w:rsidR="00146C40" w:rsidRPr="005C3707" w:rsidRDefault="00146C40" w:rsidP="00615A1A">
      <w:pPr>
        <w:pStyle w:val="ListParagraph"/>
        <w:numPr>
          <w:ilvl w:val="0"/>
          <w:numId w:val="12"/>
        </w:numPr>
        <w:spacing w:before="16" w:line="276" w:lineRule="auto"/>
        <w:ind w:left="360"/>
        <w:jc w:val="both"/>
        <w:rPr>
          <w:rFonts w:ascii="Arial" w:eastAsia="Calibri" w:hAnsi="Arial" w:cs="Arial"/>
          <w:spacing w:val="1"/>
        </w:rPr>
      </w:pPr>
      <w:r w:rsidRPr="005C3707">
        <w:rPr>
          <w:rFonts w:ascii="Arial" w:eastAsia="Calibri" w:hAnsi="Arial" w:cs="Arial"/>
          <w:spacing w:val="1"/>
        </w:rPr>
        <w:t>Visitor parking = 1 space per 10 dwellings</w:t>
      </w:r>
    </w:p>
    <w:p w14:paraId="1F186CFA" w14:textId="77777777" w:rsidR="00146C40" w:rsidRPr="005C3707" w:rsidRDefault="00146C40" w:rsidP="00615A1A">
      <w:pPr>
        <w:pStyle w:val="ListParagraph"/>
        <w:numPr>
          <w:ilvl w:val="0"/>
          <w:numId w:val="12"/>
        </w:numPr>
        <w:spacing w:before="16" w:line="276" w:lineRule="auto"/>
        <w:ind w:left="360"/>
        <w:jc w:val="both"/>
        <w:rPr>
          <w:rFonts w:ascii="Arial" w:eastAsia="Calibri" w:hAnsi="Arial" w:cs="Arial"/>
          <w:spacing w:val="1"/>
        </w:rPr>
      </w:pPr>
      <w:r w:rsidRPr="005C3707">
        <w:rPr>
          <w:rFonts w:ascii="Arial" w:eastAsia="Calibri" w:hAnsi="Arial" w:cs="Arial"/>
          <w:spacing w:val="1"/>
        </w:rPr>
        <w:t>Retail Parking = 1 space per 300m</w:t>
      </w:r>
      <w:r w:rsidRPr="005C3707">
        <w:rPr>
          <w:rFonts w:ascii="Arial" w:eastAsia="Calibri" w:hAnsi="Arial" w:cs="Arial"/>
          <w:spacing w:val="1"/>
          <w:vertAlign w:val="superscript"/>
        </w:rPr>
        <w:t>2</w:t>
      </w:r>
      <w:r w:rsidRPr="005C3707">
        <w:rPr>
          <w:rFonts w:ascii="Arial" w:eastAsia="Calibri" w:hAnsi="Arial" w:cs="Arial"/>
          <w:spacing w:val="1"/>
        </w:rPr>
        <w:t xml:space="preserve"> of GFA</w:t>
      </w:r>
    </w:p>
    <w:p w14:paraId="071969F9" w14:textId="77777777" w:rsidR="00146C40" w:rsidRPr="005C3707" w:rsidRDefault="00146C40" w:rsidP="00615A1A">
      <w:pPr>
        <w:pStyle w:val="ListParagraph"/>
        <w:numPr>
          <w:ilvl w:val="0"/>
          <w:numId w:val="12"/>
        </w:numPr>
        <w:spacing w:before="16" w:line="276" w:lineRule="auto"/>
        <w:ind w:left="360"/>
        <w:jc w:val="both"/>
        <w:rPr>
          <w:rFonts w:ascii="Arial" w:eastAsia="Calibri" w:hAnsi="Arial" w:cs="Arial"/>
          <w:spacing w:val="1"/>
        </w:rPr>
      </w:pPr>
      <w:r w:rsidRPr="005C3707">
        <w:rPr>
          <w:rFonts w:ascii="Arial" w:eastAsia="Calibri" w:hAnsi="Arial" w:cs="Arial"/>
          <w:spacing w:val="1"/>
        </w:rPr>
        <w:t>Office Parking = 1 space per 400m</w:t>
      </w:r>
      <w:r w:rsidRPr="005C3707">
        <w:rPr>
          <w:rFonts w:ascii="Arial" w:eastAsia="Calibri" w:hAnsi="Arial" w:cs="Arial"/>
          <w:spacing w:val="1"/>
          <w:vertAlign w:val="superscript"/>
        </w:rPr>
        <w:t>2</w:t>
      </w:r>
      <w:r w:rsidRPr="005C3707">
        <w:rPr>
          <w:rFonts w:ascii="Arial" w:eastAsia="Calibri" w:hAnsi="Arial" w:cs="Arial"/>
          <w:spacing w:val="1"/>
        </w:rPr>
        <w:t xml:space="preserve"> of GFA</w:t>
      </w:r>
    </w:p>
    <w:p w14:paraId="168D28F3" w14:textId="77777777" w:rsidR="00F5170C" w:rsidRPr="005C3707" w:rsidRDefault="00F5170C" w:rsidP="00615A1A">
      <w:pPr>
        <w:spacing w:before="16" w:line="276" w:lineRule="auto"/>
        <w:jc w:val="both"/>
        <w:rPr>
          <w:rFonts w:ascii="Arial" w:eastAsia="Calibri" w:hAnsi="Arial" w:cs="Arial"/>
          <w:spacing w:val="1"/>
        </w:rPr>
      </w:pPr>
    </w:p>
    <w:p w14:paraId="2C2BF64E" w14:textId="2ED52D3B" w:rsidR="00B2227C" w:rsidRPr="005C3707" w:rsidRDefault="00E5675E" w:rsidP="00615A1A">
      <w:pPr>
        <w:spacing w:before="16" w:line="276" w:lineRule="auto"/>
        <w:jc w:val="both"/>
        <w:rPr>
          <w:rFonts w:ascii="Arial" w:eastAsia="Calibri" w:hAnsi="Arial" w:cs="Arial"/>
          <w:spacing w:val="1"/>
        </w:rPr>
      </w:pPr>
      <w:r w:rsidRPr="005C3707">
        <w:rPr>
          <w:rFonts w:ascii="Arial" w:eastAsia="Calibri" w:hAnsi="Arial" w:cs="Arial"/>
          <w:spacing w:val="1"/>
        </w:rPr>
        <w:t xml:space="preserve">As </w:t>
      </w:r>
      <w:r w:rsidR="00F354E5" w:rsidRPr="005C3707">
        <w:rPr>
          <w:rFonts w:ascii="Arial" w:eastAsia="Calibri" w:hAnsi="Arial" w:cs="Arial"/>
          <w:spacing w:val="1"/>
        </w:rPr>
        <w:t xml:space="preserve">a </w:t>
      </w:r>
      <w:r w:rsidRPr="005C3707">
        <w:rPr>
          <w:rFonts w:ascii="Arial" w:eastAsia="Calibri" w:hAnsi="Arial" w:cs="Arial"/>
          <w:spacing w:val="1"/>
        </w:rPr>
        <w:t>reference, t</w:t>
      </w:r>
      <w:r w:rsidR="00146C40" w:rsidRPr="005C3707">
        <w:rPr>
          <w:rFonts w:ascii="Arial" w:eastAsia="Calibri" w:hAnsi="Arial" w:cs="Arial"/>
          <w:spacing w:val="1"/>
        </w:rPr>
        <w:t>he above parking rates equate to</w:t>
      </w:r>
      <w:r w:rsidR="00E906A8">
        <w:rPr>
          <w:rFonts w:ascii="Arial" w:eastAsia="Calibri" w:hAnsi="Arial" w:cs="Arial"/>
          <w:spacing w:val="1"/>
        </w:rPr>
        <w:t xml:space="preserve"> 102</w:t>
      </w:r>
      <w:r w:rsidR="00146C40" w:rsidRPr="005C3707">
        <w:rPr>
          <w:rFonts w:ascii="Arial" w:eastAsia="Calibri" w:hAnsi="Arial" w:cs="Arial"/>
          <w:spacing w:val="1"/>
        </w:rPr>
        <w:t xml:space="preserve"> residential parking spaces and</w:t>
      </w:r>
      <w:r w:rsidR="00E906A8">
        <w:rPr>
          <w:rFonts w:ascii="Arial" w:eastAsia="Calibri" w:hAnsi="Arial" w:cs="Arial"/>
          <w:spacing w:val="1"/>
        </w:rPr>
        <w:t xml:space="preserve"> 1</w:t>
      </w:r>
      <w:r w:rsidR="00AE3775">
        <w:rPr>
          <w:rFonts w:ascii="Arial" w:eastAsia="Calibri" w:hAnsi="Arial" w:cs="Arial"/>
          <w:spacing w:val="1"/>
        </w:rPr>
        <w:t>6</w:t>
      </w:r>
      <w:r w:rsidR="00146C40" w:rsidRPr="005C3707">
        <w:rPr>
          <w:rFonts w:ascii="Arial" w:eastAsia="Calibri" w:hAnsi="Arial" w:cs="Arial"/>
          <w:spacing w:val="1"/>
        </w:rPr>
        <w:t xml:space="preserve"> commercial/visitor parking spaces based on the reference design included </w:t>
      </w:r>
      <w:r w:rsidR="00B403A9" w:rsidRPr="005C3707">
        <w:rPr>
          <w:rFonts w:ascii="Arial" w:eastAsia="Calibri" w:hAnsi="Arial" w:cs="Arial"/>
          <w:spacing w:val="1"/>
        </w:rPr>
        <w:t xml:space="preserve">within the </w:t>
      </w:r>
      <w:r w:rsidR="00A20253" w:rsidRPr="005C3707">
        <w:rPr>
          <w:rFonts w:ascii="Arial" w:eastAsia="Calibri" w:hAnsi="Arial" w:cs="Arial"/>
          <w:spacing w:val="1"/>
        </w:rPr>
        <w:t>P</w:t>
      </w:r>
      <w:r w:rsidR="00B403A9" w:rsidRPr="005C3707">
        <w:rPr>
          <w:rFonts w:ascii="Arial" w:eastAsia="Calibri" w:hAnsi="Arial" w:cs="Arial"/>
          <w:spacing w:val="1"/>
        </w:rPr>
        <w:t xml:space="preserve">lanning </w:t>
      </w:r>
      <w:r w:rsidR="00A20253" w:rsidRPr="005C3707">
        <w:rPr>
          <w:rFonts w:ascii="Arial" w:eastAsia="Calibri" w:hAnsi="Arial" w:cs="Arial"/>
          <w:spacing w:val="1"/>
        </w:rPr>
        <w:t>P</w:t>
      </w:r>
      <w:r w:rsidR="00B403A9" w:rsidRPr="005C3707">
        <w:rPr>
          <w:rFonts w:ascii="Arial" w:eastAsia="Calibri" w:hAnsi="Arial" w:cs="Arial"/>
          <w:spacing w:val="1"/>
        </w:rPr>
        <w:t>roposal</w:t>
      </w:r>
      <w:r w:rsidR="00146C40" w:rsidRPr="005C3707">
        <w:rPr>
          <w:rFonts w:ascii="Arial" w:eastAsia="Calibri" w:hAnsi="Arial" w:cs="Arial"/>
          <w:spacing w:val="1"/>
        </w:rPr>
        <w:t xml:space="preserve">. The </w:t>
      </w:r>
      <w:r w:rsidR="00B403A9" w:rsidRPr="005C3707">
        <w:rPr>
          <w:rFonts w:ascii="Arial" w:eastAsia="Calibri" w:hAnsi="Arial" w:cs="Arial"/>
          <w:spacing w:val="1"/>
        </w:rPr>
        <w:t>reference design is compliant with the above mention parking control recommended by ARUP.</w:t>
      </w:r>
      <w:r w:rsidR="00B2227C" w:rsidRPr="005C3707">
        <w:rPr>
          <w:rFonts w:ascii="Arial" w:eastAsia="Calibri" w:hAnsi="Arial" w:cs="Arial"/>
          <w:spacing w:val="1"/>
        </w:rPr>
        <w:t xml:space="preserve"> In addition, the proposal can comply with any future revised car parking rates in Councils DCP.</w:t>
      </w:r>
    </w:p>
    <w:p w14:paraId="20C70A1B" w14:textId="77777777" w:rsidR="00B2227C" w:rsidRPr="005C3707" w:rsidRDefault="00B2227C" w:rsidP="00615A1A">
      <w:pPr>
        <w:spacing w:before="16" w:line="276" w:lineRule="auto"/>
        <w:jc w:val="both"/>
        <w:rPr>
          <w:rFonts w:ascii="Arial" w:eastAsia="Calibri" w:hAnsi="Arial" w:cs="Arial"/>
          <w:spacing w:val="1"/>
        </w:rPr>
      </w:pPr>
    </w:p>
    <w:p w14:paraId="137A3F31" w14:textId="1155B9D6" w:rsidR="00146C40" w:rsidRPr="005C3707" w:rsidRDefault="00BD74BF" w:rsidP="00615A1A">
      <w:pPr>
        <w:spacing w:before="16" w:line="276" w:lineRule="auto"/>
        <w:jc w:val="both"/>
        <w:rPr>
          <w:rFonts w:ascii="Arial" w:eastAsia="Calibri" w:hAnsi="Arial" w:cs="Arial"/>
          <w:spacing w:val="1"/>
        </w:rPr>
      </w:pPr>
      <w:r w:rsidRPr="005C3707">
        <w:rPr>
          <w:rFonts w:ascii="Arial" w:eastAsia="Calibri" w:hAnsi="Arial" w:cs="Arial"/>
          <w:spacing w:val="1"/>
        </w:rPr>
        <w:t xml:space="preserve">The basement levels also include provision for required </w:t>
      </w:r>
      <w:r w:rsidR="00146C40" w:rsidRPr="005C3707">
        <w:rPr>
          <w:rFonts w:ascii="Arial" w:eastAsia="Calibri" w:hAnsi="Arial" w:cs="Arial"/>
          <w:spacing w:val="1"/>
        </w:rPr>
        <w:t>motorbike spaces and</w:t>
      </w:r>
      <w:r w:rsidRPr="005C3707">
        <w:rPr>
          <w:rFonts w:ascii="Arial" w:eastAsia="Calibri" w:hAnsi="Arial" w:cs="Arial"/>
          <w:spacing w:val="1"/>
        </w:rPr>
        <w:t xml:space="preserve"> </w:t>
      </w:r>
      <w:r w:rsidR="00146C40" w:rsidRPr="005C3707">
        <w:rPr>
          <w:rFonts w:ascii="Arial" w:eastAsia="Calibri" w:hAnsi="Arial" w:cs="Arial"/>
          <w:spacing w:val="1"/>
        </w:rPr>
        <w:t xml:space="preserve">bicycle parking spaces in accordance with the current Willoughby DCP. </w:t>
      </w:r>
    </w:p>
    <w:p w14:paraId="53D6F52B" w14:textId="77777777" w:rsidR="00146C40" w:rsidRPr="005C3707" w:rsidRDefault="00146C40" w:rsidP="00615A1A">
      <w:pPr>
        <w:spacing w:before="16" w:line="276" w:lineRule="auto"/>
        <w:jc w:val="both"/>
        <w:rPr>
          <w:rFonts w:ascii="Arial" w:eastAsia="Calibri" w:hAnsi="Arial" w:cs="Arial"/>
          <w:spacing w:val="1"/>
        </w:rPr>
      </w:pPr>
    </w:p>
    <w:p w14:paraId="78885F90" w14:textId="4681B5A0" w:rsidR="00146C40" w:rsidRPr="00B65D84" w:rsidRDefault="00DB3F7C" w:rsidP="00615A1A">
      <w:pPr>
        <w:spacing w:before="16" w:line="276" w:lineRule="auto"/>
        <w:jc w:val="both"/>
        <w:rPr>
          <w:rFonts w:ascii="Arial" w:eastAsia="Calibri" w:hAnsi="Arial" w:cs="Arial"/>
          <w:spacing w:val="1"/>
        </w:rPr>
      </w:pPr>
      <w:r w:rsidRPr="005C3707">
        <w:rPr>
          <w:rFonts w:ascii="Arial" w:eastAsia="Calibri" w:hAnsi="Arial" w:cs="Arial"/>
          <w:spacing w:val="1"/>
        </w:rPr>
        <w:t>I</w:t>
      </w:r>
      <w:r w:rsidR="00146C40" w:rsidRPr="005C3707">
        <w:rPr>
          <w:rFonts w:ascii="Arial" w:eastAsia="Calibri" w:hAnsi="Arial" w:cs="Arial"/>
          <w:spacing w:val="1"/>
        </w:rPr>
        <w:t>t is our understanding parking, bicycle and motorbike parking rates will be included within Part 3 of the amended Willoughby DCP as part of the Comprehensive LEP review</w:t>
      </w:r>
      <w:r w:rsidR="00760CF1" w:rsidRPr="005C3707">
        <w:rPr>
          <w:rFonts w:ascii="Arial" w:eastAsia="Calibri" w:hAnsi="Arial" w:cs="Arial"/>
          <w:spacing w:val="1"/>
        </w:rPr>
        <w:t xml:space="preserve">, </w:t>
      </w:r>
      <w:r w:rsidR="00146C40" w:rsidRPr="005C3707">
        <w:rPr>
          <w:rFonts w:ascii="Arial" w:eastAsia="Calibri" w:hAnsi="Arial" w:cs="Arial"/>
          <w:spacing w:val="1"/>
        </w:rPr>
        <w:t xml:space="preserve">rather than within individual </w:t>
      </w:r>
      <w:r w:rsidR="00B403A9" w:rsidRPr="005C3707">
        <w:rPr>
          <w:rFonts w:ascii="Arial" w:eastAsia="Calibri" w:hAnsi="Arial" w:cs="Arial"/>
          <w:spacing w:val="1"/>
        </w:rPr>
        <w:t>site-specific</w:t>
      </w:r>
      <w:r w:rsidR="00146C40" w:rsidRPr="005C3707">
        <w:rPr>
          <w:rFonts w:ascii="Arial" w:eastAsia="Calibri" w:hAnsi="Arial" w:cs="Arial"/>
          <w:spacing w:val="1"/>
        </w:rPr>
        <w:t xml:space="preserve"> </w:t>
      </w:r>
      <w:r w:rsidR="00760CF1" w:rsidRPr="005C3707">
        <w:rPr>
          <w:rFonts w:ascii="Arial" w:eastAsia="Calibri" w:hAnsi="Arial" w:cs="Arial"/>
          <w:spacing w:val="1"/>
        </w:rPr>
        <w:t>P</w:t>
      </w:r>
      <w:r w:rsidR="00146C40" w:rsidRPr="005C3707">
        <w:rPr>
          <w:rFonts w:ascii="Arial" w:eastAsia="Calibri" w:hAnsi="Arial" w:cs="Arial"/>
          <w:spacing w:val="1"/>
        </w:rPr>
        <w:t xml:space="preserve">lanning </w:t>
      </w:r>
      <w:r w:rsidR="00760CF1" w:rsidRPr="005C3707">
        <w:rPr>
          <w:rFonts w:ascii="Arial" w:eastAsia="Calibri" w:hAnsi="Arial" w:cs="Arial"/>
          <w:spacing w:val="1"/>
        </w:rPr>
        <w:t>P</w:t>
      </w:r>
      <w:r w:rsidR="00146C40" w:rsidRPr="005C3707">
        <w:rPr>
          <w:rFonts w:ascii="Arial" w:eastAsia="Calibri" w:hAnsi="Arial" w:cs="Arial"/>
          <w:spacing w:val="1"/>
        </w:rPr>
        <w:t>roposals.</w:t>
      </w:r>
    </w:p>
    <w:p w14:paraId="1968832F" w14:textId="77777777" w:rsidR="000338CE" w:rsidRPr="00B65D84" w:rsidRDefault="000338CE" w:rsidP="00615A1A">
      <w:pPr>
        <w:spacing w:line="276" w:lineRule="auto"/>
        <w:rPr>
          <w:rFonts w:ascii="Arial" w:hAnsi="Arial" w:cs="Arial"/>
        </w:rPr>
      </w:pPr>
    </w:p>
    <w:p w14:paraId="647B73C5" w14:textId="73CEB7AF" w:rsidR="00DE257F" w:rsidRPr="00B65D84" w:rsidRDefault="00DE257F" w:rsidP="00615A1A">
      <w:pPr>
        <w:rPr>
          <w:rFonts w:ascii="Arial" w:eastAsia="Calibri" w:hAnsi="Arial" w:cs="Arial"/>
        </w:rPr>
      </w:pPr>
    </w:p>
    <w:p w14:paraId="5C69A2B8" w14:textId="5B945E35" w:rsidR="00146C40" w:rsidRPr="00B65D84" w:rsidRDefault="00146C40" w:rsidP="00615A1A">
      <w:pPr>
        <w:rPr>
          <w:rFonts w:ascii="Arial" w:eastAsia="Calibri" w:hAnsi="Arial" w:cs="Arial"/>
        </w:rPr>
      </w:pPr>
    </w:p>
    <w:p w14:paraId="65EF10A3" w14:textId="1F5E20F2" w:rsidR="00146C40" w:rsidRPr="00B65D84" w:rsidRDefault="00146C40" w:rsidP="00615A1A">
      <w:pPr>
        <w:rPr>
          <w:rFonts w:ascii="Arial" w:eastAsia="Calibri" w:hAnsi="Arial" w:cs="Arial"/>
        </w:rPr>
      </w:pPr>
    </w:p>
    <w:p w14:paraId="50E9F9B7" w14:textId="3B1DAFB5" w:rsidR="00146C40" w:rsidRPr="00B65D84" w:rsidRDefault="00146C40" w:rsidP="00615A1A">
      <w:pPr>
        <w:rPr>
          <w:rFonts w:ascii="Arial" w:eastAsia="Calibri" w:hAnsi="Arial" w:cs="Arial"/>
        </w:rPr>
      </w:pPr>
    </w:p>
    <w:p w14:paraId="7CEA7E81" w14:textId="4B040D34" w:rsidR="00146C40" w:rsidRPr="00B65D84" w:rsidRDefault="00146C40" w:rsidP="00615A1A">
      <w:pPr>
        <w:rPr>
          <w:rFonts w:ascii="Arial" w:eastAsia="Calibri" w:hAnsi="Arial" w:cs="Arial"/>
        </w:rPr>
      </w:pPr>
    </w:p>
    <w:p w14:paraId="45E70583" w14:textId="5C9BD7EC" w:rsidR="00DE257F" w:rsidRPr="00B65D84" w:rsidRDefault="00DE257F" w:rsidP="00615A1A">
      <w:pPr>
        <w:rPr>
          <w:rFonts w:ascii="Arial" w:eastAsia="Calibri" w:hAnsi="Arial" w:cs="Arial"/>
        </w:rPr>
      </w:pPr>
    </w:p>
    <w:sectPr w:rsidR="00DE257F" w:rsidRPr="00B65D84" w:rsidSect="00A77102">
      <w:headerReference w:type="default" r:id="rId11"/>
      <w:footerReference w:type="default" r:id="rId12"/>
      <w:pgSz w:w="11920" w:h="16840"/>
      <w:pgMar w:top="1340" w:right="1340" w:bottom="993"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F0EA" w14:textId="77777777" w:rsidR="000F60EA" w:rsidRDefault="000F60EA" w:rsidP="00406C98">
      <w:r>
        <w:separator/>
      </w:r>
    </w:p>
  </w:endnote>
  <w:endnote w:type="continuationSeparator" w:id="0">
    <w:p w14:paraId="6094C96C" w14:textId="77777777" w:rsidR="000F60EA" w:rsidRDefault="000F60EA" w:rsidP="004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844070"/>
      <w:docPartObj>
        <w:docPartGallery w:val="Page Numbers (Bottom of Page)"/>
        <w:docPartUnique/>
      </w:docPartObj>
    </w:sdtPr>
    <w:sdtEndPr>
      <w:rPr>
        <w:rFonts w:ascii="Arial" w:hAnsi="Arial" w:cs="Arial"/>
        <w:noProof/>
        <w:sz w:val="18"/>
        <w:szCs w:val="18"/>
      </w:rPr>
    </w:sdtEndPr>
    <w:sdtContent>
      <w:p w14:paraId="36E0E389" w14:textId="3B0A2D7B" w:rsidR="00406C98" w:rsidRPr="00406C98" w:rsidRDefault="00406C98">
        <w:pPr>
          <w:pStyle w:val="Footer"/>
          <w:jc w:val="right"/>
          <w:rPr>
            <w:rFonts w:ascii="Arial" w:hAnsi="Arial" w:cs="Arial"/>
            <w:sz w:val="18"/>
            <w:szCs w:val="18"/>
          </w:rPr>
        </w:pPr>
        <w:r w:rsidRPr="00406C98">
          <w:rPr>
            <w:rFonts w:ascii="Arial" w:hAnsi="Arial" w:cs="Arial"/>
            <w:sz w:val="18"/>
            <w:szCs w:val="18"/>
          </w:rPr>
          <w:fldChar w:fldCharType="begin"/>
        </w:r>
        <w:r w:rsidRPr="00406C98">
          <w:rPr>
            <w:rFonts w:ascii="Arial" w:hAnsi="Arial" w:cs="Arial"/>
            <w:sz w:val="18"/>
            <w:szCs w:val="18"/>
          </w:rPr>
          <w:instrText xml:space="preserve"> PAGE   \* MERGEFORMAT </w:instrText>
        </w:r>
        <w:r w:rsidRPr="00406C98">
          <w:rPr>
            <w:rFonts w:ascii="Arial" w:hAnsi="Arial" w:cs="Arial"/>
            <w:sz w:val="18"/>
            <w:szCs w:val="18"/>
          </w:rPr>
          <w:fldChar w:fldCharType="separate"/>
        </w:r>
        <w:r w:rsidR="004C4BFD">
          <w:rPr>
            <w:rFonts w:ascii="Arial" w:hAnsi="Arial" w:cs="Arial"/>
            <w:noProof/>
            <w:sz w:val="18"/>
            <w:szCs w:val="18"/>
          </w:rPr>
          <w:t>1</w:t>
        </w:r>
        <w:r w:rsidRPr="00406C98">
          <w:rPr>
            <w:rFonts w:ascii="Arial" w:hAnsi="Arial" w:cs="Arial"/>
            <w:noProof/>
            <w:sz w:val="18"/>
            <w:szCs w:val="18"/>
          </w:rPr>
          <w:fldChar w:fldCharType="end"/>
        </w:r>
      </w:p>
    </w:sdtContent>
  </w:sdt>
  <w:p w14:paraId="33B4CD2C" w14:textId="77777777" w:rsidR="00406C98" w:rsidRDefault="00406C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584C" w14:textId="77777777" w:rsidR="000F60EA" w:rsidRDefault="000F60EA" w:rsidP="00406C98">
      <w:r>
        <w:separator/>
      </w:r>
    </w:p>
  </w:footnote>
  <w:footnote w:type="continuationSeparator" w:id="0">
    <w:p w14:paraId="2021C176" w14:textId="77777777" w:rsidR="000F60EA" w:rsidRDefault="000F60EA" w:rsidP="00406C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73DA" w14:textId="25562781" w:rsidR="00B65D84" w:rsidRPr="00B65D84" w:rsidRDefault="00B65D84" w:rsidP="00B65D84">
    <w:pPr>
      <w:pStyle w:val="Header"/>
      <w:jc w:val="right"/>
      <w:rPr>
        <w:rFonts w:ascii="Arial" w:hAnsi="Arial" w:cs="Arial"/>
        <w:lang w:val="en-AU"/>
      </w:rPr>
    </w:pPr>
    <w:r w:rsidRPr="00B65D84">
      <w:rPr>
        <w:rFonts w:ascii="Arial" w:hAnsi="Arial" w:cs="Arial"/>
        <w:lang w:val="en-AU"/>
      </w:rPr>
      <w:t xml:space="preserve">Planning Proposal - 54-56 Anderson Street, Chatswood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70A"/>
    <w:multiLevelType w:val="hybridMultilevel"/>
    <w:tmpl w:val="3202EAF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01D27788"/>
    <w:multiLevelType w:val="hybridMultilevel"/>
    <w:tmpl w:val="02D8733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15:restartNumberingAfterBreak="0">
    <w:nsid w:val="01D446DB"/>
    <w:multiLevelType w:val="hybridMultilevel"/>
    <w:tmpl w:val="FF305F46"/>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3" w15:restartNumberingAfterBreak="0">
    <w:nsid w:val="02955036"/>
    <w:multiLevelType w:val="hybridMultilevel"/>
    <w:tmpl w:val="C23022A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03F32DBC"/>
    <w:multiLevelType w:val="hybridMultilevel"/>
    <w:tmpl w:val="9E468A80"/>
    <w:lvl w:ilvl="0" w:tplc="0C09001B">
      <w:start w:val="1"/>
      <w:numFmt w:val="lowerRoman"/>
      <w:lvlText w:val="%1."/>
      <w:lvlJc w:val="righ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 w15:restartNumberingAfterBreak="0">
    <w:nsid w:val="0B114505"/>
    <w:multiLevelType w:val="hybridMultilevel"/>
    <w:tmpl w:val="35045C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55117"/>
    <w:multiLevelType w:val="multilevel"/>
    <w:tmpl w:val="30F46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802415"/>
    <w:multiLevelType w:val="multilevel"/>
    <w:tmpl w:val="F386E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523E6"/>
    <w:multiLevelType w:val="hybridMultilevel"/>
    <w:tmpl w:val="E9783BD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4329A8"/>
    <w:multiLevelType w:val="hybridMultilevel"/>
    <w:tmpl w:val="81B8DA60"/>
    <w:lvl w:ilvl="0" w:tplc="0C090017">
      <w:start w:val="1"/>
      <w:numFmt w:val="lowerLetter"/>
      <w:lvlText w:val="%1)"/>
      <w:lvlJc w:val="left"/>
      <w:pPr>
        <w:ind w:left="1540" w:hanging="360"/>
      </w:p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10" w15:restartNumberingAfterBreak="0">
    <w:nsid w:val="1B832CEA"/>
    <w:multiLevelType w:val="hybridMultilevel"/>
    <w:tmpl w:val="9454FDF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1FDF6EAF"/>
    <w:multiLevelType w:val="hybridMultilevel"/>
    <w:tmpl w:val="FC7AA1C2"/>
    <w:lvl w:ilvl="0" w:tplc="C6CAB1D0">
      <w:start w:val="1"/>
      <w:numFmt w:val="lowerRoman"/>
      <w:lvlText w:val="%1."/>
      <w:lvlJc w:val="left"/>
      <w:pPr>
        <w:ind w:left="820" w:hanging="72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2" w15:restartNumberingAfterBreak="0">
    <w:nsid w:val="21A31C0C"/>
    <w:multiLevelType w:val="hybridMultilevel"/>
    <w:tmpl w:val="F2C64CF2"/>
    <w:lvl w:ilvl="0" w:tplc="17E29F8A">
      <w:start w:val="1"/>
      <w:numFmt w:val="lowerRoman"/>
      <w:lvlText w:val="%1."/>
      <w:lvlJc w:val="left"/>
      <w:pPr>
        <w:ind w:left="820" w:hanging="72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3" w15:restartNumberingAfterBreak="0">
    <w:nsid w:val="26653483"/>
    <w:multiLevelType w:val="hybridMultilevel"/>
    <w:tmpl w:val="81F2A91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4" w15:restartNumberingAfterBreak="0">
    <w:nsid w:val="349D3736"/>
    <w:multiLevelType w:val="hybridMultilevel"/>
    <w:tmpl w:val="9412DA4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644D71"/>
    <w:multiLevelType w:val="multilevel"/>
    <w:tmpl w:val="3CE812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CD60F53"/>
    <w:multiLevelType w:val="hybridMultilevel"/>
    <w:tmpl w:val="321241C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F72445"/>
    <w:multiLevelType w:val="hybridMultilevel"/>
    <w:tmpl w:val="9412DA4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551E34"/>
    <w:multiLevelType w:val="hybridMultilevel"/>
    <w:tmpl w:val="B38A352C"/>
    <w:lvl w:ilvl="0" w:tplc="45FAFF96">
      <w:start w:val="1"/>
      <w:numFmt w:val="lowerRoman"/>
      <w:lvlText w:val="%1."/>
      <w:lvlJc w:val="left"/>
      <w:pPr>
        <w:ind w:left="820" w:hanging="72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9" w15:restartNumberingAfterBreak="0">
    <w:nsid w:val="416339A3"/>
    <w:multiLevelType w:val="hybridMultilevel"/>
    <w:tmpl w:val="A1AE0CB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DC5156"/>
    <w:multiLevelType w:val="hybridMultilevel"/>
    <w:tmpl w:val="3EA472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297DA2"/>
    <w:multiLevelType w:val="hybridMultilevel"/>
    <w:tmpl w:val="FE4085FA"/>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2" w15:restartNumberingAfterBreak="0">
    <w:nsid w:val="4C7A3C02"/>
    <w:multiLevelType w:val="hybridMultilevel"/>
    <w:tmpl w:val="D1986ED0"/>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3" w15:restartNumberingAfterBreak="0">
    <w:nsid w:val="4FA1269D"/>
    <w:multiLevelType w:val="hybridMultilevel"/>
    <w:tmpl w:val="1A405F04"/>
    <w:lvl w:ilvl="0" w:tplc="ECE6CD78">
      <w:start w:val="1"/>
      <w:numFmt w:val="lowerRoman"/>
      <w:lvlText w:val="(%1)"/>
      <w:lvlJc w:val="left"/>
      <w:pPr>
        <w:ind w:left="820" w:hanging="72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24" w15:restartNumberingAfterBreak="0">
    <w:nsid w:val="5D676F7C"/>
    <w:multiLevelType w:val="hybridMultilevel"/>
    <w:tmpl w:val="4F608F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9C519E"/>
    <w:multiLevelType w:val="hybridMultilevel"/>
    <w:tmpl w:val="3EC44F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E85466"/>
    <w:multiLevelType w:val="hybridMultilevel"/>
    <w:tmpl w:val="3EC44FE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C325B81"/>
    <w:multiLevelType w:val="hybridMultilevel"/>
    <w:tmpl w:val="208C22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1F5D84"/>
    <w:multiLevelType w:val="hybridMultilevel"/>
    <w:tmpl w:val="CECA9D68"/>
    <w:lvl w:ilvl="0" w:tplc="0C090017">
      <w:start w:val="1"/>
      <w:numFmt w:val="lowerLetter"/>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29" w15:restartNumberingAfterBreak="0">
    <w:nsid w:val="7DAB67A7"/>
    <w:multiLevelType w:val="hybridMultilevel"/>
    <w:tmpl w:val="155E36FE"/>
    <w:lvl w:ilvl="0" w:tplc="8EAA7DDE">
      <w:start w:val="5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373AA5"/>
    <w:multiLevelType w:val="hybridMultilevel"/>
    <w:tmpl w:val="F81028B0"/>
    <w:lvl w:ilvl="0" w:tplc="921810F6">
      <w:start w:val="1"/>
      <w:numFmt w:val="lowerRoman"/>
      <w:lvlText w:val="(%1)"/>
      <w:lvlJc w:val="left"/>
      <w:pPr>
        <w:ind w:left="820" w:hanging="720"/>
      </w:pPr>
      <w:rPr>
        <w:rFonts w:hint="default"/>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num w:numId="1">
    <w:abstractNumId w:val="15"/>
  </w:num>
  <w:num w:numId="2">
    <w:abstractNumId w:val="1"/>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30"/>
  </w:num>
  <w:num w:numId="8">
    <w:abstractNumId w:val="23"/>
  </w:num>
  <w:num w:numId="9">
    <w:abstractNumId w:val="18"/>
  </w:num>
  <w:num w:numId="10">
    <w:abstractNumId w:val="12"/>
  </w:num>
  <w:num w:numId="11">
    <w:abstractNumId w:val="11"/>
  </w:num>
  <w:num w:numId="12">
    <w:abstractNumId w:val="0"/>
  </w:num>
  <w:num w:numId="13">
    <w:abstractNumId w:val="22"/>
  </w:num>
  <w:num w:numId="14">
    <w:abstractNumId w:val="21"/>
  </w:num>
  <w:num w:numId="15">
    <w:abstractNumId w:val="9"/>
  </w:num>
  <w:num w:numId="16">
    <w:abstractNumId w:val="10"/>
  </w:num>
  <w:num w:numId="17">
    <w:abstractNumId w:val="28"/>
  </w:num>
  <w:num w:numId="18">
    <w:abstractNumId w:val="4"/>
  </w:num>
  <w:num w:numId="19">
    <w:abstractNumId w:val="14"/>
  </w:num>
  <w:num w:numId="20">
    <w:abstractNumId w:val="2"/>
  </w:num>
  <w:num w:numId="21">
    <w:abstractNumId w:val="24"/>
  </w:num>
  <w:num w:numId="22">
    <w:abstractNumId w:val="27"/>
  </w:num>
  <w:num w:numId="23">
    <w:abstractNumId w:val="5"/>
  </w:num>
  <w:num w:numId="24">
    <w:abstractNumId w:val="8"/>
  </w:num>
  <w:num w:numId="25">
    <w:abstractNumId w:val="26"/>
  </w:num>
  <w:num w:numId="26">
    <w:abstractNumId w:val="25"/>
  </w:num>
  <w:num w:numId="27">
    <w:abstractNumId w:val="16"/>
  </w:num>
  <w:num w:numId="28">
    <w:abstractNumId w:val="20"/>
  </w:num>
  <w:num w:numId="29">
    <w:abstractNumId w:val="19"/>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CE"/>
    <w:rsid w:val="0000192B"/>
    <w:rsid w:val="00005818"/>
    <w:rsid w:val="00017EED"/>
    <w:rsid w:val="00020076"/>
    <w:rsid w:val="00024F77"/>
    <w:rsid w:val="0002566F"/>
    <w:rsid w:val="00027273"/>
    <w:rsid w:val="0003026D"/>
    <w:rsid w:val="000338CE"/>
    <w:rsid w:val="00034C58"/>
    <w:rsid w:val="00044710"/>
    <w:rsid w:val="00050BE7"/>
    <w:rsid w:val="00052E7E"/>
    <w:rsid w:val="00054797"/>
    <w:rsid w:val="0005789C"/>
    <w:rsid w:val="0006377C"/>
    <w:rsid w:val="00076D9D"/>
    <w:rsid w:val="00083308"/>
    <w:rsid w:val="00084DBA"/>
    <w:rsid w:val="00085FCC"/>
    <w:rsid w:val="00087607"/>
    <w:rsid w:val="0009182A"/>
    <w:rsid w:val="000A1924"/>
    <w:rsid w:val="000B046D"/>
    <w:rsid w:val="000B0A58"/>
    <w:rsid w:val="000C0A71"/>
    <w:rsid w:val="000C56F0"/>
    <w:rsid w:val="000D5688"/>
    <w:rsid w:val="000D6D40"/>
    <w:rsid w:val="000F11C5"/>
    <w:rsid w:val="000F60EA"/>
    <w:rsid w:val="000F72C3"/>
    <w:rsid w:val="00101FBD"/>
    <w:rsid w:val="0010248A"/>
    <w:rsid w:val="00102CB5"/>
    <w:rsid w:val="00104807"/>
    <w:rsid w:val="001078D1"/>
    <w:rsid w:val="00111340"/>
    <w:rsid w:val="001213BB"/>
    <w:rsid w:val="00121D16"/>
    <w:rsid w:val="00121E18"/>
    <w:rsid w:val="0012543E"/>
    <w:rsid w:val="001272DD"/>
    <w:rsid w:val="00131278"/>
    <w:rsid w:val="00133184"/>
    <w:rsid w:val="00135B4F"/>
    <w:rsid w:val="001424F5"/>
    <w:rsid w:val="00146C40"/>
    <w:rsid w:val="00147364"/>
    <w:rsid w:val="001616E7"/>
    <w:rsid w:val="001619F3"/>
    <w:rsid w:val="00170564"/>
    <w:rsid w:val="001727CE"/>
    <w:rsid w:val="001767F5"/>
    <w:rsid w:val="001804D2"/>
    <w:rsid w:val="0018350E"/>
    <w:rsid w:val="00185C86"/>
    <w:rsid w:val="0019782D"/>
    <w:rsid w:val="001A053A"/>
    <w:rsid w:val="001A1B00"/>
    <w:rsid w:val="001A5296"/>
    <w:rsid w:val="001C0138"/>
    <w:rsid w:val="001C67E4"/>
    <w:rsid w:val="001D35F3"/>
    <w:rsid w:val="001D7689"/>
    <w:rsid w:val="001F4FF5"/>
    <w:rsid w:val="00210AFA"/>
    <w:rsid w:val="0021218A"/>
    <w:rsid w:val="00213DB2"/>
    <w:rsid w:val="002152B8"/>
    <w:rsid w:val="00222A15"/>
    <w:rsid w:val="0022494F"/>
    <w:rsid w:val="00225955"/>
    <w:rsid w:val="00232AFA"/>
    <w:rsid w:val="00235D4A"/>
    <w:rsid w:val="002372EE"/>
    <w:rsid w:val="002373E5"/>
    <w:rsid w:val="00241D1E"/>
    <w:rsid w:val="0024659C"/>
    <w:rsid w:val="0025243A"/>
    <w:rsid w:val="00264F15"/>
    <w:rsid w:val="00271F41"/>
    <w:rsid w:val="002773E0"/>
    <w:rsid w:val="002939C9"/>
    <w:rsid w:val="002955C5"/>
    <w:rsid w:val="00296CF1"/>
    <w:rsid w:val="002A0BB4"/>
    <w:rsid w:val="002B375F"/>
    <w:rsid w:val="002C0938"/>
    <w:rsid w:val="002C0CAA"/>
    <w:rsid w:val="002C2D49"/>
    <w:rsid w:val="002D047B"/>
    <w:rsid w:val="002D3AB3"/>
    <w:rsid w:val="002E3E3D"/>
    <w:rsid w:val="002E4B8B"/>
    <w:rsid w:val="002F134F"/>
    <w:rsid w:val="002F169A"/>
    <w:rsid w:val="002F3857"/>
    <w:rsid w:val="0031359C"/>
    <w:rsid w:val="00315617"/>
    <w:rsid w:val="00325801"/>
    <w:rsid w:val="00326FA3"/>
    <w:rsid w:val="0033729B"/>
    <w:rsid w:val="00340C50"/>
    <w:rsid w:val="00346C2F"/>
    <w:rsid w:val="003500D8"/>
    <w:rsid w:val="0035761C"/>
    <w:rsid w:val="00361BA1"/>
    <w:rsid w:val="003627E7"/>
    <w:rsid w:val="00363E01"/>
    <w:rsid w:val="003642ED"/>
    <w:rsid w:val="00365543"/>
    <w:rsid w:val="00376A6E"/>
    <w:rsid w:val="003805FF"/>
    <w:rsid w:val="00390266"/>
    <w:rsid w:val="00394C19"/>
    <w:rsid w:val="00396368"/>
    <w:rsid w:val="003B50AC"/>
    <w:rsid w:val="003B51AD"/>
    <w:rsid w:val="003B7EB4"/>
    <w:rsid w:val="003C48DC"/>
    <w:rsid w:val="003C54C8"/>
    <w:rsid w:val="003C7200"/>
    <w:rsid w:val="003C76DB"/>
    <w:rsid w:val="003C7822"/>
    <w:rsid w:val="003D6AF3"/>
    <w:rsid w:val="003E1B3C"/>
    <w:rsid w:val="003E1FA3"/>
    <w:rsid w:val="003E3149"/>
    <w:rsid w:val="003E6619"/>
    <w:rsid w:val="003F0C22"/>
    <w:rsid w:val="003F135B"/>
    <w:rsid w:val="003F4C75"/>
    <w:rsid w:val="003F618F"/>
    <w:rsid w:val="00400E6D"/>
    <w:rsid w:val="004020DC"/>
    <w:rsid w:val="00402716"/>
    <w:rsid w:val="00406C98"/>
    <w:rsid w:val="004070B2"/>
    <w:rsid w:val="004073D6"/>
    <w:rsid w:val="00410357"/>
    <w:rsid w:val="00412323"/>
    <w:rsid w:val="00414192"/>
    <w:rsid w:val="00421569"/>
    <w:rsid w:val="0042684E"/>
    <w:rsid w:val="004347DE"/>
    <w:rsid w:val="00437FE2"/>
    <w:rsid w:val="00443EDA"/>
    <w:rsid w:val="004513FD"/>
    <w:rsid w:val="00454161"/>
    <w:rsid w:val="00455D45"/>
    <w:rsid w:val="00457ED2"/>
    <w:rsid w:val="00462087"/>
    <w:rsid w:val="004729D5"/>
    <w:rsid w:val="00473A75"/>
    <w:rsid w:val="00480217"/>
    <w:rsid w:val="00495283"/>
    <w:rsid w:val="004B6FA7"/>
    <w:rsid w:val="004C0F2C"/>
    <w:rsid w:val="004C2266"/>
    <w:rsid w:val="004C4B43"/>
    <w:rsid w:val="004C4BFD"/>
    <w:rsid w:val="004D4DF1"/>
    <w:rsid w:val="004F2B73"/>
    <w:rsid w:val="00500004"/>
    <w:rsid w:val="0050240F"/>
    <w:rsid w:val="00503D5E"/>
    <w:rsid w:val="00504D16"/>
    <w:rsid w:val="00505149"/>
    <w:rsid w:val="00507874"/>
    <w:rsid w:val="00507903"/>
    <w:rsid w:val="00510354"/>
    <w:rsid w:val="00512266"/>
    <w:rsid w:val="00512A8B"/>
    <w:rsid w:val="00515D28"/>
    <w:rsid w:val="00522F97"/>
    <w:rsid w:val="00523854"/>
    <w:rsid w:val="00523E13"/>
    <w:rsid w:val="00526B9B"/>
    <w:rsid w:val="00536AF3"/>
    <w:rsid w:val="00540939"/>
    <w:rsid w:val="0054140E"/>
    <w:rsid w:val="00546B53"/>
    <w:rsid w:val="005605BC"/>
    <w:rsid w:val="00562968"/>
    <w:rsid w:val="005776A6"/>
    <w:rsid w:val="00580EFD"/>
    <w:rsid w:val="0058165A"/>
    <w:rsid w:val="00582DD0"/>
    <w:rsid w:val="00587EFE"/>
    <w:rsid w:val="005904B0"/>
    <w:rsid w:val="00590FE8"/>
    <w:rsid w:val="00594278"/>
    <w:rsid w:val="0059462A"/>
    <w:rsid w:val="0059534A"/>
    <w:rsid w:val="00595AD0"/>
    <w:rsid w:val="00595BF6"/>
    <w:rsid w:val="005A300D"/>
    <w:rsid w:val="005B036C"/>
    <w:rsid w:val="005B2D55"/>
    <w:rsid w:val="005B463E"/>
    <w:rsid w:val="005B46F1"/>
    <w:rsid w:val="005B6FDF"/>
    <w:rsid w:val="005C3707"/>
    <w:rsid w:val="005D09F9"/>
    <w:rsid w:val="005D24C7"/>
    <w:rsid w:val="005E49AB"/>
    <w:rsid w:val="005F10E5"/>
    <w:rsid w:val="005F4C6D"/>
    <w:rsid w:val="00602B01"/>
    <w:rsid w:val="006109FB"/>
    <w:rsid w:val="00612DC7"/>
    <w:rsid w:val="00614ABD"/>
    <w:rsid w:val="00615A1A"/>
    <w:rsid w:val="00632001"/>
    <w:rsid w:val="00632F65"/>
    <w:rsid w:val="0063483F"/>
    <w:rsid w:val="00635749"/>
    <w:rsid w:val="006376C7"/>
    <w:rsid w:val="00640861"/>
    <w:rsid w:val="006413FD"/>
    <w:rsid w:val="00655136"/>
    <w:rsid w:val="00656EB4"/>
    <w:rsid w:val="00663C82"/>
    <w:rsid w:val="00664534"/>
    <w:rsid w:val="0067638E"/>
    <w:rsid w:val="0068155D"/>
    <w:rsid w:val="006866F5"/>
    <w:rsid w:val="00686CC1"/>
    <w:rsid w:val="0069018A"/>
    <w:rsid w:val="006930EA"/>
    <w:rsid w:val="00695390"/>
    <w:rsid w:val="00697C69"/>
    <w:rsid w:val="006A10A4"/>
    <w:rsid w:val="006A7DA4"/>
    <w:rsid w:val="006B354C"/>
    <w:rsid w:val="006C24F2"/>
    <w:rsid w:val="006C3B69"/>
    <w:rsid w:val="006C5CD9"/>
    <w:rsid w:val="006C5F45"/>
    <w:rsid w:val="006D0572"/>
    <w:rsid w:val="006D074C"/>
    <w:rsid w:val="006D1058"/>
    <w:rsid w:val="006D22DB"/>
    <w:rsid w:val="006D23A5"/>
    <w:rsid w:val="006E6A7B"/>
    <w:rsid w:val="006F3910"/>
    <w:rsid w:val="006F40A4"/>
    <w:rsid w:val="007011EE"/>
    <w:rsid w:val="00704F8B"/>
    <w:rsid w:val="0070738A"/>
    <w:rsid w:val="007153D5"/>
    <w:rsid w:val="007204FE"/>
    <w:rsid w:val="00731237"/>
    <w:rsid w:val="00731D63"/>
    <w:rsid w:val="00735A31"/>
    <w:rsid w:val="007371DC"/>
    <w:rsid w:val="00745E31"/>
    <w:rsid w:val="007462D0"/>
    <w:rsid w:val="00754710"/>
    <w:rsid w:val="00760CF1"/>
    <w:rsid w:val="00766BB0"/>
    <w:rsid w:val="00766EFA"/>
    <w:rsid w:val="00770B58"/>
    <w:rsid w:val="00771165"/>
    <w:rsid w:val="00772816"/>
    <w:rsid w:val="00772A93"/>
    <w:rsid w:val="00777411"/>
    <w:rsid w:val="0078330B"/>
    <w:rsid w:val="0078711E"/>
    <w:rsid w:val="00787DAF"/>
    <w:rsid w:val="0079670A"/>
    <w:rsid w:val="0079786E"/>
    <w:rsid w:val="00797C1E"/>
    <w:rsid w:val="007C2CC3"/>
    <w:rsid w:val="007D4CCB"/>
    <w:rsid w:val="007E5124"/>
    <w:rsid w:val="00800EA7"/>
    <w:rsid w:val="00804D96"/>
    <w:rsid w:val="00805B7B"/>
    <w:rsid w:val="0081282A"/>
    <w:rsid w:val="00817B10"/>
    <w:rsid w:val="008215DA"/>
    <w:rsid w:val="00824773"/>
    <w:rsid w:val="0083588F"/>
    <w:rsid w:val="00836D43"/>
    <w:rsid w:val="008370B9"/>
    <w:rsid w:val="00840C38"/>
    <w:rsid w:val="00844600"/>
    <w:rsid w:val="00852C90"/>
    <w:rsid w:val="00854D4B"/>
    <w:rsid w:val="008569CB"/>
    <w:rsid w:val="00860C4F"/>
    <w:rsid w:val="008617CB"/>
    <w:rsid w:val="0086214E"/>
    <w:rsid w:val="008622FD"/>
    <w:rsid w:val="00863FB5"/>
    <w:rsid w:val="008673C8"/>
    <w:rsid w:val="008819EB"/>
    <w:rsid w:val="00887447"/>
    <w:rsid w:val="00887806"/>
    <w:rsid w:val="008A18EB"/>
    <w:rsid w:val="008A5B62"/>
    <w:rsid w:val="008A62FC"/>
    <w:rsid w:val="008B07DB"/>
    <w:rsid w:val="008B2870"/>
    <w:rsid w:val="008B2BE3"/>
    <w:rsid w:val="008B53F4"/>
    <w:rsid w:val="008B5E41"/>
    <w:rsid w:val="008B5E7B"/>
    <w:rsid w:val="008B7DC0"/>
    <w:rsid w:val="008C3B08"/>
    <w:rsid w:val="008C684D"/>
    <w:rsid w:val="008E0BA2"/>
    <w:rsid w:val="008E5FCE"/>
    <w:rsid w:val="008F481F"/>
    <w:rsid w:val="0090342B"/>
    <w:rsid w:val="00912A46"/>
    <w:rsid w:val="00920C3C"/>
    <w:rsid w:val="009241CA"/>
    <w:rsid w:val="00925985"/>
    <w:rsid w:val="00926F71"/>
    <w:rsid w:val="00934CF6"/>
    <w:rsid w:val="00942DC7"/>
    <w:rsid w:val="00943C1C"/>
    <w:rsid w:val="00954837"/>
    <w:rsid w:val="0095638B"/>
    <w:rsid w:val="00956ECF"/>
    <w:rsid w:val="0096319B"/>
    <w:rsid w:val="00964670"/>
    <w:rsid w:val="00967EE1"/>
    <w:rsid w:val="00992A28"/>
    <w:rsid w:val="009A442D"/>
    <w:rsid w:val="009B1F99"/>
    <w:rsid w:val="009B398A"/>
    <w:rsid w:val="009C2377"/>
    <w:rsid w:val="009C3680"/>
    <w:rsid w:val="009D220F"/>
    <w:rsid w:val="009D2DE2"/>
    <w:rsid w:val="009D55C1"/>
    <w:rsid w:val="009D5C02"/>
    <w:rsid w:val="009D5F15"/>
    <w:rsid w:val="009D74AD"/>
    <w:rsid w:val="009E4A28"/>
    <w:rsid w:val="00A020BF"/>
    <w:rsid w:val="00A026D8"/>
    <w:rsid w:val="00A05354"/>
    <w:rsid w:val="00A11C05"/>
    <w:rsid w:val="00A20253"/>
    <w:rsid w:val="00A22A0C"/>
    <w:rsid w:val="00A25024"/>
    <w:rsid w:val="00A2533A"/>
    <w:rsid w:val="00A269AC"/>
    <w:rsid w:val="00A31374"/>
    <w:rsid w:val="00A31C50"/>
    <w:rsid w:val="00A34DE2"/>
    <w:rsid w:val="00A4097F"/>
    <w:rsid w:val="00A40D70"/>
    <w:rsid w:val="00A40F96"/>
    <w:rsid w:val="00A4443C"/>
    <w:rsid w:val="00A5210C"/>
    <w:rsid w:val="00A546A9"/>
    <w:rsid w:val="00A55D89"/>
    <w:rsid w:val="00A60875"/>
    <w:rsid w:val="00A64410"/>
    <w:rsid w:val="00A72AC8"/>
    <w:rsid w:val="00A74E03"/>
    <w:rsid w:val="00A77102"/>
    <w:rsid w:val="00A77667"/>
    <w:rsid w:val="00A910D4"/>
    <w:rsid w:val="00A9478C"/>
    <w:rsid w:val="00AA1E15"/>
    <w:rsid w:val="00AB67F1"/>
    <w:rsid w:val="00AC0CD4"/>
    <w:rsid w:val="00AC45FF"/>
    <w:rsid w:val="00AC5E90"/>
    <w:rsid w:val="00AC7D8B"/>
    <w:rsid w:val="00AD450F"/>
    <w:rsid w:val="00AD46D1"/>
    <w:rsid w:val="00AE3775"/>
    <w:rsid w:val="00AE3F42"/>
    <w:rsid w:val="00AE7992"/>
    <w:rsid w:val="00AF2CF0"/>
    <w:rsid w:val="00AF5324"/>
    <w:rsid w:val="00AF6EFE"/>
    <w:rsid w:val="00B02A7B"/>
    <w:rsid w:val="00B1193D"/>
    <w:rsid w:val="00B16FEF"/>
    <w:rsid w:val="00B2227C"/>
    <w:rsid w:val="00B247FB"/>
    <w:rsid w:val="00B307AC"/>
    <w:rsid w:val="00B32721"/>
    <w:rsid w:val="00B3404A"/>
    <w:rsid w:val="00B403A9"/>
    <w:rsid w:val="00B442A4"/>
    <w:rsid w:val="00B455D1"/>
    <w:rsid w:val="00B47BF1"/>
    <w:rsid w:val="00B53F06"/>
    <w:rsid w:val="00B54B1B"/>
    <w:rsid w:val="00B57DDA"/>
    <w:rsid w:val="00B62F04"/>
    <w:rsid w:val="00B63073"/>
    <w:rsid w:val="00B6590A"/>
    <w:rsid w:val="00B65D2D"/>
    <w:rsid w:val="00B65D84"/>
    <w:rsid w:val="00B737D5"/>
    <w:rsid w:val="00B764AF"/>
    <w:rsid w:val="00B83CFB"/>
    <w:rsid w:val="00B92774"/>
    <w:rsid w:val="00BA576A"/>
    <w:rsid w:val="00BA630E"/>
    <w:rsid w:val="00BB5A35"/>
    <w:rsid w:val="00BC01EA"/>
    <w:rsid w:val="00BD253F"/>
    <w:rsid w:val="00BD35C7"/>
    <w:rsid w:val="00BD6680"/>
    <w:rsid w:val="00BD74BF"/>
    <w:rsid w:val="00BE1002"/>
    <w:rsid w:val="00BE59BE"/>
    <w:rsid w:val="00BE6FFD"/>
    <w:rsid w:val="00BF5CA1"/>
    <w:rsid w:val="00C04DBA"/>
    <w:rsid w:val="00C0594A"/>
    <w:rsid w:val="00C23D54"/>
    <w:rsid w:val="00C24F2D"/>
    <w:rsid w:val="00C31463"/>
    <w:rsid w:val="00C37057"/>
    <w:rsid w:val="00C42E56"/>
    <w:rsid w:val="00C46B86"/>
    <w:rsid w:val="00C5299F"/>
    <w:rsid w:val="00C560E2"/>
    <w:rsid w:val="00C64D4B"/>
    <w:rsid w:val="00C661F9"/>
    <w:rsid w:val="00C80BA1"/>
    <w:rsid w:val="00C83888"/>
    <w:rsid w:val="00C86A92"/>
    <w:rsid w:val="00C93177"/>
    <w:rsid w:val="00C9326D"/>
    <w:rsid w:val="00C976E4"/>
    <w:rsid w:val="00CA060F"/>
    <w:rsid w:val="00CA42CC"/>
    <w:rsid w:val="00CA4E7F"/>
    <w:rsid w:val="00CB3C4C"/>
    <w:rsid w:val="00CC0BB9"/>
    <w:rsid w:val="00CC1B7C"/>
    <w:rsid w:val="00CC7A92"/>
    <w:rsid w:val="00CE638F"/>
    <w:rsid w:val="00CF4144"/>
    <w:rsid w:val="00D005B1"/>
    <w:rsid w:val="00D06CFB"/>
    <w:rsid w:val="00D06E27"/>
    <w:rsid w:val="00D103CD"/>
    <w:rsid w:val="00D109D3"/>
    <w:rsid w:val="00D11EC0"/>
    <w:rsid w:val="00D11F1D"/>
    <w:rsid w:val="00D2607A"/>
    <w:rsid w:val="00D33C6C"/>
    <w:rsid w:val="00D379BB"/>
    <w:rsid w:val="00D37C3A"/>
    <w:rsid w:val="00D4385D"/>
    <w:rsid w:val="00D44858"/>
    <w:rsid w:val="00D5097E"/>
    <w:rsid w:val="00D50E25"/>
    <w:rsid w:val="00D54297"/>
    <w:rsid w:val="00D565DF"/>
    <w:rsid w:val="00D608CF"/>
    <w:rsid w:val="00D6317B"/>
    <w:rsid w:val="00D64174"/>
    <w:rsid w:val="00D71745"/>
    <w:rsid w:val="00D73B9A"/>
    <w:rsid w:val="00D77289"/>
    <w:rsid w:val="00D772F9"/>
    <w:rsid w:val="00D7778A"/>
    <w:rsid w:val="00D85599"/>
    <w:rsid w:val="00D925DD"/>
    <w:rsid w:val="00D97B0C"/>
    <w:rsid w:val="00DB00B2"/>
    <w:rsid w:val="00DB31CA"/>
    <w:rsid w:val="00DB3F7C"/>
    <w:rsid w:val="00DB5D3C"/>
    <w:rsid w:val="00DB5F0D"/>
    <w:rsid w:val="00DC750E"/>
    <w:rsid w:val="00DD4645"/>
    <w:rsid w:val="00DD75D9"/>
    <w:rsid w:val="00DE006D"/>
    <w:rsid w:val="00DE257F"/>
    <w:rsid w:val="00DE7787"/>
    <w:rsid w:val="00DF1BBB"/>
    <w:rsid w:val="00DF5C3D"/>
    <w:rsid w:val="00E004AC"/>
    <w:rsid w:val="00E02ECE"/>
    <w:rsid w:val="00E03ADA"/>
    <w:rsid w:val="00E03CBD"/>
    <w:rsid w:val="00E05445"/>
    <w:rsid w:val="00E104AF"/>
    <w:rsid w:val="00E10CF7"/>
    <w:rsid w:val="00E12D35"/>
    <w:rsid w:val="00E14544"/>
    <w:rsid w:val="00E154B3"/>
    <w:rsid w:val="00E3071A"/>
    <w:rsid w:val="00E33E55"/>
    <w:rsid w:val="00E35E26"/>
    <w:rsid w:val="00E40A7D"/>
    <w:rsid w:val="00E40AA0"/>
    <w:rsid w:val="00E47973"/>
    <w:rsid w:val="00E54800"/>
    <w:rsid w:val="00E550E3"/>
    <w:rsid w:val="00E5675E"/>
    <w:rsid w:val="00E60718"/>
    <w:rsid w:val="00E625E8"/>
    <w:rsid w:val="00E63D9D"/>
    <w:rsid w:val="00E721C5"/>
    <w:rsid w:val="00E8319F"/>
    <w:rsid w:val="00E835B9"/>
    <w:rsid w:val="00E83F31"/>
    <w:rsid w:val="00E90147"/>
    <w:rsid w:val="00E906A8"/>
    <w:rsid w:val="00EA04B5"/>
    <w:rsid w:val="00EB3631"/>
    <w:rsid w:val="00EB3EBD"/>
    <w:rsid w:val="00EB7117"/>
    <w:rsid w:val="00EC273F"/>
    <w:rsid w:val="00EC726E"/>
    <w:rsid w:val="00ED0759"/>
    <w:rsid w:val="00ED7F2F"/>
    <w:rsid w:val="00EE075E"/>
    <w:rsid w:val="00EE19E0"/>
    <w:rsid w:val="00EE2484"/>
    <w:rsid w:val="00EE315C"/>
    <w:rsid w:val="00EE49CA"/>
    <w:rsid w:val="00F014B6"/>
    <w:rsid w:val="00F03CD3"/>
    <w:rsid w:val="00F07B8A"/>
    <w:rsid w:val="00F1230E"/>
    <w:rsid w:val="00F12559"/>
    <w:rsid w:val="00F20F5D"/>
    <w:rsid w:val="00F241CB"/>
    <w:rsid w:val="00F265F6"/>
    <w:rsid w:val="00F272C8"/>
    <w:rsid w:val="00F27B70"/>
    <w:rsid w:val="00F35293"/>
    <w:rsid w:val="00F354E5"/>
    <w:rsid w:val="00F365D0"/>
    <w:rsid w:val="00F468CC"/>
    <w:rsid w:val="00F5170C"/>
    <w:rsid w:val="00F620A9"/>
    <w:rsid w:val="00F6300D"/>
    <w:rsid w:val="00F643DD"/>
    <w:rsid w:val="00F65981"/>
    <w:rsid w:val="00F67A59"/>
    <w:rsid w:val="00F75664"/>
    <w:rsid w:val="00F81042"/>
    <w:rsid w:val="00F91804"/>
    <w:rsid w:val="00F953B4"/>
    <w:rsid w:val="00FC11B6"/>
    <w:rsid w:val="00FC134E"/>
    <w:rsid w:val="00FC61A8"/>
    <w:rsid w:val="00FC64EF"/>
    <w:rsid w:val="00FC6DAA"/>
    <w:rsid w:val="00FD0AFC"/>
    <w:rsid w:val="00FD43A2"/>
    <w:rsid w:val="00FD66D3"/>
    <w:rsid w:val="00FE453C"/>
    <w:rsid w:val="00FE6BB6"/>
    <w:rsid w:val="00FF0CC6"/>
    <w:rsid w:val="00FF6C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C0674"/>
  <w15:docId w15:val="{DD5695B2-5CAB-438F-876C-6FC2BE0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955"/>
    <w:rPr>
      <w:rFonts w:ascii="Segoe UI" w:hAnsi="Segoe UI" w:cs="Segoe UI"/>
      <w:sz w:val="18"/>
      <w:szCs w:val="18"/>
    </w:rPr>
  </w:style>
  <w:style w:type="paragraph" w:styleId="ListParagraph">
    <w:name w:val="List Paragraph"/>
    <w:basedOn w:val="Normal"/>
    <w:uiPriority w:val="34"/>
    <w:qFormat/>
    <w:rsid w:val="00044710"/>
    <w:pPr>
      <w:ind w:left="720"/>
      <w:contextualSpacing/>
    </w:pPr>
  </w:style>
  <w:style w:type="paragraph" w:styleId="Header">
    <w:name w:val="header"/>
    <w:basedOn w:val="Normal"/>
    <w:link w:val="HeaderChar"/>
    <w:uiPriority w:val="99"/>
    <w:unhideWhenUsed/>
    <w:rsid w:val="00406C98"/>
    <w:pPr>
      <w:tabs>
        <w:tab w:val="center" w:pos="4513"/>
        <w:tab w:val="right" w:pos="9026"/>
      </w:tabs>
    </w:pPr>
  </w:style>
  <w:style w:type="character" w:customStyle="1" w:styleId="HeaderChar">
    <w:name w:val="Header Char"/>
    <w:basedOn w:val="DefaultParagraphFont"/>
    <w:link w:val="Header"/>
    <w:uiPriority w:val="99"/>
    <w:rsid w:val="00406C98"/>
  </w:style>
  <w:style w:type="paragraph" w:styleId="Footer">
    <w:name w:val="footer"/>
    <w:basedOn w:val="Normal"/>
    <w:link w:val="FooterChar"/>
    <w:uiPriority w:val="99"/>
    <w:unhideWhenUsed/>
    <w:rsid w:val="00406C98"/>
    <w:pPr>
      <w:tabs>
        <w:tab w:val="center" w:pos="4513"/>
        <w:tab w:val="right" w:pos="9026"/>
      </w:tabs>
    </w:pPr>
  </w:style>
  <w:style w:type="character" w:customStyle="1" w:styleId="FooterChar">
    <w:name w:val="Footer Char"/>
    <w:basedOn w:val="DefaultParagraphFont"/>
    <w:link w:val="Footer"/>
    <w:uiPriority w:val="99"/>
    <w:rsid w:val="00406C98"/>
  </w:style>
  <w:style w:type="paragraph" w:customStyle="1" w:styleId="Default">
    <w:name w:val="Default"/>
    <w:rsid w:val="00E35E26"/>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44826">
      <w:bodyDiv w:val="1"/>
      <w:marLeft w:val="0"/>
      <w:marRight w:val="0"/>
      <w:marTop w:val="0"/>
      <w:marBottom w:val="0"/>
      <w:divBdr>
        <w:top w:val="none" w:sz="0" w:space="0" w:color="auto"/>
        <w:left w:val="none" w:sz="0" w:space="0" w:color="auto"/>
        <w:bottom w:val="none" w:sz="0" w:space="0" w:color="auto"/>
        <w:right w:val="none" w:sz="0" w:space="0" w:color="auto"/>
      </w:divBdr>
    </w:div>
    <w:div w:id="197652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478D365276744824241F5F5C6312A" ma:contentTypeVersion="12" ma:contentTypeDescription="Create a new document." ma:contentTypeScope="" ma:versionID="57491a73f3b56cb7e06c914019f65a4f">
  <xsd:schema xmlns:xsd="http://www.w3.org/2001/XMLSchema" xmlns:xs="http://www.w3.org/2001/XMLSchema" xmlns:p="http://schemas.microsoft.com/office/2006/metadata/properties" xmlns:ns2="af773a86-a44b-47d6-87d1-ca72509d3d67" xmlns:ns3="4d7c3beb-58e9-466b-91a7-eded03eab33d" targetNamespace="http://schemas.microsoft.com/office/2006/metadata/properties" ma:root="true" ma:fieldsID="591cfa36cf66f15222737945975a6894" ns2:_="" ns3:_="">
    <xsd:import namespace="af773a86-a44b-47d6-87d1-ca72509d3d67"/>
    <xsd:import namespace="4d7c3beb-58e9-466b-91a7-eded03eab3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73a86-a44b-47d6-87d1-ca72509d3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c3beb-58e9-466b-91a7-eded03eab3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BC83-7BDB-447B-AA68-50A5F5F43ED6}">
  <ds:schemaRefs>
    <ds:schemaRef ds:uri="http://schemas.microsoft.com/sharepoint/v3/contenttype/forms"/>
  </ds:schemaRefs>
</ds:datastoreItem>
</file>

<file path=customXml/itemProps2.xml><?xml version="1.0" encoding="utf-8"?>
<ds:datastoreItem xmlns:ds="http://schemas.openxmlformats.org/officeDocument/2006/customXml" ds:itemID="{C9AD0447-BE23-4596-B289-A82AF50076B5}">
  <ds:schemaRefs>
    <ds:schemaRef ds:uri="http://schemas.microsoft.com/office/2006/documentManagement/types"/>
    <ds:schemaRef ds:uri="4d7c3beb-58e9-466b-91a7-eded03eab33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f773a86-a44b-47d6-87d1-ca72509d3d67"/>
    <ds:schemaRef ds:uri="http://www.w3.org/XML/1998/namespace"/>
    <ds:schemaRef ds:uri="http://purl.org/dc/dcmitype/"/>
  </ds:schemaRefs>
</ds:datastoreItem>
</file>

<file path=customXml/itemProps3.xml><?xml version="1.0" encoding="utf-8"?>
<ds:datastoreItem xmlns:ds="http://schemas.openxmlformats.org/officeDocument/2006/customXml" ds:itemID="{07FEFD70-CAD8-4251-B302-E9CC172F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73a86-a44b-47d6-87d1-ca72509d3d67"/>
    <ds:schemaRef ds:uri="4d7c3beb-58e9-466b-91a7-eded03eab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053F4-F5C3-4FE3-8416-00D370B9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3904</Words>
  <Characters>22256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Juradowitch</dc:creator>
  <cp:lastModifiedBy>O'Brien, Craig</cp:lastModifiedBy>
  <cp:revision>2</cp:revision>
  <cp:lastPrinted>2020-09-21T23:51:00Z</cp:lastPrinted>
  <dcterms:created xsi:type="dcterms:W3CDTF">2021-03-02T22:06:00Z</dcterms:created>
  <dcterms:modified xsi:type="dcterms:W3CDTF">2021-03-02T22:06:00Z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0x010100E8E478D365276744824241F5F5C6312A</vt:lpwstr>
  </property>
</Properties>
</file>